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Корпоративные 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E9D20D" w:rsidR="00A77598" w:rsidRPr="009778C0" w:rsidRDefault="009778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55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50D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309B340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21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CA7107" w:rsidR="004475DA" w:rsidRPr="009778C0" w:rsidRDefault="009778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8A0A74" w14:textId="77777777" w:rsidR="00B655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60786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_Toc203560786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3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66BFD057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87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_Toc203560787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3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67A88F64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88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_Toc203560788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3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4891DDD9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89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_Toc203560789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4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1EF8A49A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0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_Toc203560790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6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43CF6875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1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_Toc203560791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6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06E73968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2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_Toc203560792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7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6F9209A5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3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_Toc203560793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7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5088E7FD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4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_Toc203560794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8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2F38C814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5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_Toc203560795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10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306061B6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6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_Toc203560796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11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7C9150AA" w14:textId="77777777" w:rsidR="00B6550D" w:rsidRDefault="00E634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7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_Toc203560797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13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6DD089E2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8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_Toc203560798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13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7446942A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799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_Toc203560799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14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52AF1335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800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_Toc203560800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16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2180AD26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801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_Toc203560801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16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607F5CED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802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_Toc203560802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17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111CCCF0" w14:textId="77777777" w:rsidR="00B6550D" w:rsidRDefault="00E634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60803" w:history="1">
            <w:r w:rsidR="00B6550D" w:rsidRPr="00CF58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550D">
              <w:rPr>
                <w:noProof/>
                <w:webHidden/>
              </w:rPr>
              <w:tab/>
            </w:r>
            <w:r w:rsidR="00B6550D">
              <w:rPr>
                <w:noProof/>
                <w:webHidden/>
              </w:rPr>
              <w:fldChar w:fldCharType="begin"/>
            </w:r>
            <w:r w:rsidR="00B6550D">
              <w:rPr>
                <w:noProof/>
                <w:webHidden/>
              </w:rPr>
              <w:instrText xml:space="preserve"> PAGEREF _Toc203560803 \h </w:instrText>
            </w:r>
            <w:r w:rsidR="00B6550D">
              <w:rPr>
                <w:noProof/>
                <w:webHidden/>
              </w:rPr>
            </w:r>
            <w:r w:rsidR="00B6550D">
              <w:rPr>
                <w:noProof/>
                <w:webHidden/>
              </w:rPr>
              <w:fldChar w:fldCharType="separate"/>
            </w:r>
            <w:r w:rsidR="00B6550D">
              <w:rPr>
                <w:noProof/>
                <w:webHidden/>
              </w:rPr>
              <w:t>17</w:t>
            </w:r>
            <w:r w:rsidR="00B655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60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и методических основ финансового управления и формирование у студентов профессиональных компетенций, позволяющих принимать оптимальные решения в области управления финансами корпораций, овладения инструментарием анализа эффективности и целесообразности принятия управленческих финансовых решений, освоения моделей финансового управления компанией.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60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Корпоративные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60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655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55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55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55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55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55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5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55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55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55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55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655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550D">
              <w:rPr>
                <w:rFonts w:ascii="Times New Roman" w:hAnsi="Times New Roman" w:cs="Times New Roman"/>
              </w:rPr>
              <w:t xml:space="preserve">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55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50D">
              <w:rPr>
                <w:rFonts w:ascii="Times New Roman" w:hAnsi="Times New Roman" w:cs="Times New Roman"/>
                <w:lang w:bidi="ru-RU"/>
              </w:rPr>
              <w:t xml:space="preserve">ПК-1.1 - </w:t>
            </w:r>
            <w:proofErr w:type="gramStart"/>
            <w:r w:rsidRPr="00B6550D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B6550D">
              <w:rPr>
                <w:rFonts w:ascii="Times New Roman" w:hAnsi="Times New Roman" w:cs="Times New Roman"/>
                <w:lang w:bidi="ru-RU"/>
              </w:rPr>
              <w:t xml:space="preserve"> состояние и тенденции развития финансового рынка, обладает необходимыми навыками идентификации и методами контроля финансовых рисков и рисков операций с финансовыми инструментами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55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50D">
              <w:rPr>
                <w:rFonts w:ascii="Times New Roman" w:hAnsi="Times New Roman" w:cs="Times New Roman"/>
              </w:rPr>
              <w:t>теоретические и практические подходы к процессу управления финансовыми рисками; критерии, применяемые при оценке финансового</w:t>
            </w:r>
            <w:r w:rsidR="00316402" w:rsidRPr="00B6550D">
              <w:rPr>
                <w:rFonts w:ascii="Times New Roman" w:hAnsi="Times New Roman" w:cs="Times New Roman"/>
              </w:rPr>
              <w:br/>
              <w:t xml:space="preserve">риска; методы идентификации риска; методы анализа и оценки риска; методы воздействия на риск; основные положения международных стандартов по </w:t>
            </w:r>
            <w:proofErr w:type="gramStart"/>
            <w:r w:rsidR="00316402" w:rsidRPr="00B6550D">
              <w:rPr>
                <w:rFonts w:ascii="Times New Roman" w:hAnsi="Times New Roman" w:cs="Times New Roman"/>
              </w:rPr>
              <w:t>риск-менеджменту</w:t>
            </w:r>
            <w:proofErr w:type="gramEnd"/>
            <w:r w:rsidR="00316402" w:rsidRPr="00B6550D">
              <w:rPr>
                <w:rFonts w:ascii="Times New Roman" w:hAnsi="Times New Roman" w:cs="Times New Roman"/>
              </w:rPr>
              <w:t xml:space="preserve"> и смежным вопросам</w:t>
            </w:r>
            <w:r w:rsidRPr="00B655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55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50D">
              <w:rPr>
                <w:rFonts w:ascii="Times New Roman" w:hAnsi="Times New Roman" w:cs="Times New Roman"/>
              </w:rPr>
              <w:t>определять особенности процесса оценки риска в соответствии с внутренне и внешней средой функционирования организации; идентифицировать изменения уровня финансовых рисков; выбирать подходящие методы оценки финансовых рисков: качественные и количественные; применять методы оценки рисков; анализировать финансовые риски, основываясь на их вероятности и последствиях</w:t>
            </w:r>
            <w:proofErr w:type="gramStart"/>
            <w:r w:rsidR="00FD518F" w:rsidRPr="00B6550D">
              <w:rPr>
                <w:rFonts w:ascii="Times New Roman" w:hAnsi="Times New Roman" w:cs="Times New Roman"/>
              </w:rPr>
              <w:t>.</w:t>
            </w:r>
            <w:r w:rsidRPr="00B6550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655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5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50D">
              <w:rPr>
                <w:rFonts w:ascii="Times New Roman" w:hAnsi="Times New Roman" w:cs="Times New Roman"/>
              </w:rPr>
              <w:t>навыками проведения анализа финансовых рисков; навыками определения реестра рисков, построения карты рисков</w:t>
            </w:r>
            <w:r w:rsidRPr="00B655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6550D" w14:paraId="6C57DE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0F64" w14:textId="77777777" w:rsidR="00751095" w:rsidRPr="00B655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B655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550D">
              <w:rPr>
                <w:rFonts w:ascii="Times New Roman" w:hAnsi="Times New Roman" w:cs="Times New Roman"/>
              </w:rPr>
              <w:t xml:space="preserve">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34C2B" w14:textId="77777777" w:rsidR="00751095" w:rsidRPr="00B655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50D">
              <w:rPr>
                <w:rFonts w:ascii="Times New Roman" w:hAnsi="Times New Roman" w:cs="Times New Roman"/>
                <w:lang w:bidi="ru-RU"/>
              </w:rPr>
              <w:t>ПК-5.1 - Осуществляет сбор и анализ релевантной информации по формированию альтернативных управленческих решений в рамках поставленной профессиональной задачи; определяет связи и зависимости между элементами информации в рамках анализа деятельности экономического субъекта; проводит оценку эффективности решения с точки зрения выбранных критериев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DC31E" w14:textId="77777777" w:rsidR="00751095" w:rsidRPr="00B655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50D">
              <w:rPr>
                <w:rFonts w:ascii="Times New Roman" w:hAnsi="Times New Roman" w:cs="Times New Roman"/>
              </w:rPr>
              <w:t xml:space="preserve">систему экономических процессов и явлений; основные теоретические и эконометрические модели; методы построения экономико-математических моделей; основные показатели, характеризующие объем производства и продаж, </w:t>
            </w:r>
            <w:proofErr w:type="spellStart"/>
            <w:r w:rsidR="00316402" w:rsidRPr="00B6550D">
              <w:rPr>
                <w:rFonts w:ascii="Times New Roman" w:hAnsi="Times New Roman" w:cs="Times New Roman"/>
              </w:rPr>
              <w:t>технико</w:t>
            </w:r>
            <w:proofErr w:type="spellEnd"/>
            <w:r w:rsidR="00316402" w:rsidRPr="00B6550D">
              <w:rPr>
                <w:rFonts w:ascii="Times New Roman" w:hAnsi="Times New Roman" w:cs="Times New Roman"/>
              </w:rPr>
              <w:t xml:space="preserve"> организационный уровень и другие условия производства, использование производственных ресурсов организации, затраты, финансовые результаты и рентабельность деятельности и финансовое состояние организации; направления использования результатов анализа хозяйственной</w:t>
            </w:r>
            <w:r w:rsidR="00316402" w:rsidRPr="00B6550D">
              <w:rPr>
                <w:rFonts w:ascii="Times New Roman" w:hAnsi="Times New Roman" w:cs="Times New Roman"/>
              </w:rPr>
              <w:br/>
              <w:t>деятельности</w:t>
            </w:r>
            <w:r w:rsidRPr="00B6550D">
              <w:rPr>
                <w:rFonts w:ascii="Times New Roman" w:hAnsi="Times New Roman" w:cs="Times New Roman"/>
              </w:rPr>
              <w:t xml:space="preserve"> </w:t>
            </w:r>
          </w:p>
          <w:p w14:paraId="32634A43" w14:textId="77777777" w:rsidR="00751095" w:rsidRPr="00B655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655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50D">
              <w:rPr>
                <w:rFonts w:ascii="Times New Roman" w:hAnsi="Times New Roman" w:cs="Times New Roman"/>
              </w:rPr>
              <w:t>находить необходимую информацию, проверять ее достоверность и использовать ее в аналитических расчетах и обоснованиях; строить</w:t>
            </w:r>
            <w:r w:rsidR="00FD518F" w:rsidRPr="00B6550D">
              <w:rPr>
                <w:rFonts w:ascii="Times New Roman" w:hAnsi="Times New Roman" w:cs="Times New Roman"/>
              </w:rPr>
              <w:br/>
              <w:t>факторные модели и проводить факторный анализ прибыли, рентабельности, издержек, объема производства и продаж продукции (товаров, работ, услуг), эффективности использования производственных ресурсов; применять результаты факторного анализа в целях обоснования управленческих решений.</w:t>
            </w:r>
            <w:r w:rsidRPr="00B6550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624C9A1" w14:textId="77777777" w:rsidR="00751095" w:rsidRPr="00B655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5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50D">
              <w:rPr>
                <w:rFonts w:ascii="Times New Roman" w:hAnsi="Times New Roman" w:cs="Times New Roman"/>
              </w:rPr>
              <w:t>навыками построения стандартных экономико-математических моделей, методами анализа, способностью содержательно интерпретировать полученные результаты</w:t>
            </w:r>
            <w:proofErr w:type="gramStart"/>
            <w:r w:rsidR="00FD518F" w:rsidRPr="00B6550D">
              <w:rPr>
                <w:rFonts w:ascii="Times New Roman" w:hAnsi="Times New Roman" w:cs="Times New Roman"/>
              </w:rPr>
              <w:t>.</w:t>
            </w:r>
            <w:r w:rsidRPr="00B6550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655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607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Экономическое содержание и назначение корпоративных финансов.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принципы корпоративных финансов. Функции корпоративных финансов. Основы регулирования финансов корпораций различных организационно-правовых форм.  Основы управления корпоративными финансами.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7FBFE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D23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Доходы, расходы и прибыль корпораций.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973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корпорации, формирование и использование выручки от продаж (реализации работ, услуг). Планирование объема продаж (реализации работ, услуг). Анализ безубыточности корпорации. Расходы корпорации: экономическое содержание, классификация.  Планирование издержек. Прибыль корпорации: содержание, формирование, распределение и использование прибыли.  Управление прибылью. Планирование прибыли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02F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BB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F12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F8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2CAE0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6769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Теоретические и практические подходы к процессу управления финансовыми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AA3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 и неопределенности. Специфика финансовых рисков корпорации. Методы идентификации риска. Методы анализа и оценки риска. Основные положения международных стандартов по риск-менеджменту и смежным вопросам. Подходы к управлению рисками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B8A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F4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021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119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A2222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069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капитала и политика привлечения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FEE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капитала. Стоимость капитала, управление структурой капитала. Концепция стоимости капитала корпорации. Модели оценки оптимальной стоимости капитала. Состав привлеченного и заемного капитала и оценка стоимости привлечения. Эффект финансового левериджа (рычага). Взаимодействие эффектов операционного и финансового рычагов.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641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7CA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B79C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132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5943D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8C09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Финансирование долгосрочных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8E9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Инвестиции, инвестиционная деятельность и инвестиционная политика корпорации. Финансирование долгосрочных инвестиций за счет собственных средств корпорации. Долгосрочное банковское кредитование реальных инвестиций корпораций. Лизинг как метод финансирования реальных инвестиций. Содержание проектного финансирования. Инновации и венчурное финансирование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5B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8B2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52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FB4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2490B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7F6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Финансирование инвестиций в оборотный капитал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A6D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инвестиций в оборотный капитал. Управление оборотным капиталом в процессе операционного и финансового циклов. Управление текущими финансовыми потребностями. Нормирование оборотных средств. Управление запасами Управление дебиторской задолженностью. Формирование политики и выбор стратегии финансирования оборотных активов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54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F33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1B3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2EA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F2B97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CF1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Корпорации и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A75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корпоративной деятельности на финансовом рынке.  Роль корпораций на финансовом рынке. Назначение и функции финансового рынка в мобилизации и распределении капитала корпораций. Состав участников финансового рынка и выполняемые ими функции. отдельные сегменты финансового рынка. Общественное назначение финансового рынка. Финансирование путем эмиссии корпоративных акций и облигаций. Законодательное обеспечение финансирования эмиссии корпоративных ценных бумаг. Основные преимущества и недостатки эмиссионного финансирования.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E53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CD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95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AE6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7CEC0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963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Дивидендная политика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0D0D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теории дивидендов. Формирование дивидендной политики корпорации. Формы выплаты дивидендов. Политика корпораций по выкупу собственных акций.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8D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989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CD2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389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C67E0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C167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денежными потоками корпорации.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BA4E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характеризующие денежные потоки. Различие между движением прибыли и потоком денежных средств.  Чистый денежный поток. Классификация денежных потоков.  Методы расчета денежных потоков: прямой и косвенный методы. Избыток или временно свободные денежные средства. Последствия наличия избытка денежных средств. Основные направления использования избыточных денежных средств, условия целесообразности инвестирования. Прогнозирование денежных потоков и формирование платежного баланса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8D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414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0A3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DB70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0581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FCC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Финансовое планирование и контроль в корпорациях.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9C7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финансового планирования. Принципы финансового планирования. Методы финансового планирования. Процедуры финансового планирования. Систематизация и содержание финансовых планов (бюджетов). Организация корпоративного финансового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50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98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1D2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8DF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607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607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2"/>
        <w:gridCol w:w="38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Леонтьев, Владимир Евгеньевич. Корпоративные финансы : практикум /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В.Е.Леонтьев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И.Ю.Евстафьева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акарова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корпоративных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и оценки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634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6550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  <w:tr w:rsidR="00262CF0" w:rsidRPr="007E6725" w14:paraId="5968D5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4B1A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менеджмент : учебник и практикум для академического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К.И.Федорова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. финансов и оценки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02F71" w14:textId="77777777" w:rsidR="00262CF0" w:rsidRPr="007E6725" w:rsidRDefault="00E634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6550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BD%D0%B5%D0%BD%D0%BA%D0%BE.pdf</w:t>
              </w:r>
            </w:hyperlink>
          </w:p>
        </w:tc>
      </w:tr>
      <w:tr w:rsidR="00262CF0" w:rsidRPr="007E6725" w14:paraId="6962E7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E575B8" w14:textId="77777777" w:rsidR="00262CF0" w:rsidRPr="00B655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Корпоративные финансы : учебное пособие / [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И.Ю.Евстафьева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А.И.Овечкина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Н.П.Петрова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инансов Санкт-Петербург : Изд-во СПбГЭУ, 20201 файл (86,7 МБ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Текст (визуальный) : электронный Авт. указаны на обороте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. л .Среди авт. также: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Р.И.Присяжная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А.Ю.Скороход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.: 19 </w:t>
            </w:r>
            <w:proofErr w:type="spell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B65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65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E1D986" w14:textId="77777777" w:rsidR="00262CF0" w:rsidRPr="00B6550D" w:rsidRDefault="00E634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ные%20финансы_20.pdf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60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573159" w14:textId="77777777" w:rsidTr="007B550D">
        <w:tc>
          <w:tcPr>
            <w:tcW w:w="9345" w:type="dxa"/>
          </w:tcPr>
          <w:p w14:paraId="124619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ADB8663" w14:textId="77777777" w:rsidTr="007B550D">
        <w:tc>
          <w:tcPr>
            <w:tcW w:w="9345" w:type="dxa"/>
          </w:tcPr>
          <w:p w14:paraId="7A0CDF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3F3C5A" w14:textId="77777777" w:rsidTr="007B550D">
        <w:tc>
          <w:tcPr>
            <w:tcW w:w="9345" w:type="dxa"/>
          </w:tcPr>
          <w:p w14:paraId="32BF5C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6E1C3E" w14:textId="77777777" w:rsidTr="007B550D">
        <w:tc>
          <w:tcPr>
            <w:tcW w:w="9345" w:type="dxa"/>
          </w:tcPr>
          <w:p w14:paraId="7EFB30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EC9E89" w14:textId="77777777" w:rsidTr="007B550D">
        <w:tc>
          <w:tcPr>
            <w:tcW w:w="9345" w:type="dxa"/>
          </w:tcPr>
          <w:p w14:paraId="6C3E23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60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34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60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55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55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5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55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5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55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550D">
              <w:rPr>
                <w:sz w:val="22"/>
                <w:szCs w:val="22"/>
              </w:rPr>
              <w:t>комплексом</w:t>
            </w:r>
            <w:proofErr w:type="gramStart"/>
            <w:r w:rsidRPr="00B6550D">
              <w:rPr>
                <w:sz w:val="22"/>
                <w:szCs w:val="22"/>
              </w:rPr>
              <w:t>.С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B6550D">
              <w:rPr>
                <w:sz w:val="22"/>
                <w:szCs w:val="22"/>
              </w:rPr>
              <w:t>.К</w:t>
            </w:r>
            <w:proofErr w:type="gramEnd"/>
            <w:r w:rsidRPr="00B6550D">
              <w:rPr>
                <w:sz w:val="22"/>
                <w:szCs w:val="22"/>
              </w:rPr>
              <w:t xml:space="preserve">омпьютер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X</w:t>
            </w:r>
            <w:r w:rsidRPr="00B6550D">
              <w:rPr>
                <w:sz w:val="22"/>
                <w:szCs w:val="22"/>
              </w:rPr>
              <w:t xml:space="preserve">2 </w:t>
            </w:r>
            <w:r w:rsidRPr="00B6550D">
              <w:rPr>
                <w:sz w:val="22"/>
                <w:szCs w:val="22"/>
                <w:lang w:val="en-US"/>
              </w:rPr>
              <w:t>G</w:t>
            </w:r>
            <w:r w:rsidRPr="00B6550D">
              <w:rPr>
                <w:sz w:val="22"/>
                <w:szCs w:val="22"/>
              </w:rPr>
              <w:t xml:space="preserve">3420/8 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 xml:space="preserve">/500 </w:t>
            </w:r>
            <w:r w:rsidRPr="00B6550D">
              <w:rPr>
                <w:sz w:val="22"/>
                <w:szCs w:val="22"/>
                <w:lang w:val="en-US"/>
              </w:rPr>
              <w:t>HDD</w:t>
            </w:r>
            <w:r w:rsidRPr="00B6550D">
              <w:rPr>
                <w:sz w:val="22"/>
                <w:szCs w:val="22"/>
              </w:rPr>
              <w:t>/</w:t>
            </w:r>
            <w:r w:rsidRPr="00B6550D">
              <w:rPr>
                <w:sz w:val="22"/>
                <w:szCs w:val="22"/>
                <w:lang w:val="en-US"/>
              </w:rPr>
              <w:t>PHILIPS</w:t>
            </w:r>
            <w:r w:rsidRPr="00B6550D">
              <w:rPr>
                <w:sz w:val="22"/>
                <w:szCs w:val="22"/>
              </w:rPr>
              <w:t xml:space="preserve"> 200</w:t>
            </w:r>
            <w:r w:rsidRPr="00B6550D">
              <w:rPr>
                <w:sz w:val="22"/>
                <w:szCs w:val="22"/>
                <w:lang w:val="en-US"/>
              </w:rPr>
              <w:t>V</w:t>
            </w:r>
            <w:r w:rsidRPr="00B6550D">
              <w:rPr>
                <w:sz w:val="22"/>
                <w:szCs w:val="22"/>
              </w:rPr>
              <w:t xml:space="preserve">4 - 19 шт., Коммутатор </w:t>
            </w:r>
            <w:r w:rsidRPr="00B6550D">
              <w:rPr>
                <w:sz w:val="22"/>
                <w:szCs w:val="22"/>
                <w:lang w:val="en-US"/>
              </w:rPr>
              <w:t>Cisco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SF</w:t>
            </w:r>
            <w:r w:rsidRPr="00B6550D">
              <w:rPr>
                <w:sz w:val="22"/>
                <w:szCs w:val="22"/>
              </w:rPr>
              <w:t>300-24</w:t>
            </w:r>
            <w:r w:rsidRPr="00B6550D">
              <w:rPr>
                <w:sz w:val="22"/>
                <w:szCs w:val="22"/>
                <w:lang w:val="en-US"/>
              </w:rPr>
              <w:t>P</w:t>
            </w:r>
            <w:r w:rsidRPr="00B6550D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B6550D">
              <w:rPr>
                <w:sz w:val="22"/>
                <w:szCs w:val="22"/>
              </w:rPr>
              <w:t>вращ</w:t>
            </w:r>
            <w:proofErr w:type="spellEnd"/>
            <w:r w:rsidRPr="00B6550D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B6550D">
              <w:rPr>
                <w:sz w:val="22"/>
                <w:szCs w:val="22"/>
                <w:lang w:val="en-US"/>
              </w:rPr>
              <w:t>EPSON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EB</w:t>
            </w:r>
            <w:r w:rsidRPr="00B6550D">
              <w:rPr>
                <w:sz w:val="22"/>
                <w:szCs w:val="22"/>
              </w:rPr>
              <w:t>-</w:t>
            </w:r>
            <w:r w:rsidRPr="00B6550D">
              <w:rPr>
                <w:sz w:val="22"/>
                <w:szCs w:val="22"/>
                <w:lang w:val="en-US"/>
              </w:rPr>
              <w:t>X</w:t>
            </w:r>
            <w:r w:rsidRPr="00B6550D">
              <w:rPr>
                <w:sz w:val="22"/>
                <w:szCs w:val="22"/>
              </w:rPr>
              <w:t xml:space="preserve">02 - 1 шт., Экран </w:t>
            </w:r>
            <w:r w:rsidRPr="00B6550D">
              <w:rPr>
                <w:sz w:val="22"/>
                <w:szCs w:val="22"/>
                <w:lang w:val="en-US"/>
              </w:rPr>
              <w:t>Lumen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Master</w:t>
            </w:r>
            <w:r w:rsidRPr="00B6550D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50D" w14:paraId="1533EDB5" w14:textId="77777777" w:rsidTr="008416EB">
        <w:tc>
          <w:tcPr>
            <w:tcW w:w="7797" w:type="dxa"/>
            <w:shd w:val="clear" w:color="auto" w:fill="auto"/>
          </w:tcPr>
          <w:p w14:paraId="5E8AC80E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50D">
              <w:rPr>
                <w:sz w:val="22"/>
                <w:szCs w:val="22"/>
              </w:rPr>
              <w:t>комплексом</w:t>
            </w:r>
            <w:proofErr w:type="gramStart"/>
            <w:r w:rsidRPr="00B6550D">
              <w:rPr>
                <w:sz w:val="22"/>
                <w:szCs w:val="22"/>
              </w:rPr>
              <w:t>.С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50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50D">
              <w:rPr>
                <w:sz w:val="22"/>
                <w:szCs w:val="22"/>
              </w:rPr>
              <w:t xml:space="preserve">3-2100 2.4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6550D">
              <w:rPr>
                <w:sz w:val="22"/>
                <w:szCs w:val="22"/>
              </w:rPr>
              <w:t>/500/4/</w:t>
            </w:r>
            <w:r w:rsidRPr="00B6550D">
              <w:rPr>
                <w:sz w:val="22"/>
                <w:szCs w:val="22"/>
                <w:lang w:val="en-US"/>
              </w:rPr>
              <w:t>Acer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V</w:t>
            </w:r>
            <w:r w:rsidRPr="00B6550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6550D">
              <w:rPr>
                <w:sz w:val="22"/>
                <w:szCs w:val="22"/>
                <w:lang w:val="en-US"/>
              </w:rPr>
              <w:t>Epson</w:t>
            </w:r>
            <w:r w:rsidRPr="00B6550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B6550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D29BC92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50D" w14:paraId="48DAE1DD" w14:textId="77777777" w:rsidTr="008416EB">
        <w:tc>
          <w:tcPr>
            <w:tcW w:w="7797" w:type="dxa"/>
            <w:shd w:val="clear" w:color="auto" w:fill="auto"/>
          </w:tcPr>
          <w:p w14:paraId="0432E2DE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6550D">
              <w:rPr>
                <w:sz w:val="22"/>
                <w:szCs w:val="22"/>
              </w:rPr>
              <w:t>Оборудован</w:t>
            </w:r>
            <w:proofErr w:type="gramEnd"/>
            <w:r w:rsidRPr="00B6550D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B6550D">
              <w:rPr>
                <w:sz w:val="22"/>
                <w:szCs w:val="22"/>
              </w:rPr>
              <w:t>комплексом</w:t>
            </w:r>
            <w:proofErr w:type="gramStart"/>
            <w:r w:rsidRPr="00B6550D">
              <w:rPr>
                <w:sz w:val="22"/>
                <w:szCs w:val="22"/>
              </w:rPr>
              <w:t>.С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50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B6550D">
              <w:rPr>
                <w:sz w:val="22"/>
                <w:szCs w:val="22"/>
                <w:lang w:val="en-US"/>
              </w:rPr>
              <w:t>I</w:t>
            </w:r>
            <w:r w:rsidRPr="00B6550D">
              <w:rPr>
                <w:sz w:val="22"/>
                <w:szCs w:val="22"/>
              </w:rPr>
              <w:t>5-7400/8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/1</w:t>
            </w:r>
            <w:r w:rsidRPr="00B6550D">
              <w:rPr>
                <w:sz w:val="22"/>
                <w:szCs w:val="22"/>
                <w:lang w:val="en-US"/>
              </w:rPr>
              <w:t>Tb</w:t>
            </w:r>
            <w:r w:rsidRPr="00B6550D">
              <w:rPr>
                <w:sz w:val="22"/>
                <w:szCs w:val="22"/>
              </w:rPr>
              <w:t>/</w:t>
            </w:r>
            <w:r w:rsidRPr="00B6550D">
              <w:rPr>
                <w:sz w:val="22"/>
                <w:szCs w:val="22"/>
                <w:lang w:val="en-US"/>
              </w:rPr>
              <w:t>DELL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S</w:t>
            </w:r>
            <w:r w:rsidRPr="00B6550D">
              <w:rPr>
                <w:sz w:val="22"/>
                <w:szCs w:val="22"/>
              </w:rPr>
              <w:t>2218</w:t>
            </w:r>
            <w:r w:rsidRPr="00B6550D">
              <w:rPr>
                <w:sz w:val="22"/>
                <w:szCs w:val="22"/>
                <w:lang w:val="en-US"/>
              </w:rPr>
              <w:t>H</w:t>
            </w:r>
            <w:r w:rsidRPr="00B6550D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OP</w:t>
            </w:r>
            <w:r w:rsidRPr="00B6550D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B6550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361546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50D" w14:paraId="57275052" w14:textId="77777777" w:rsidTr="008416EB">
        <w:tc>
          <w:tcPr>
            <w:tcW w:w="7797" w:type="dxa"/>
            <w:shd w:val="clear" w:color="auto" w:fill="auto"/>
          </w:tcPr>
          <w:p w14:paraId="1017C769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550D">
              <w:rPr>
                <w:sz w:val="22"/>
                <w:szCs w:val="22"/>
              </w:rPr>
              <w:t>комплексом</w:t>
            </w:r>
            <w:proofErr w:type="gramStart"/>
            <w:r w:rsidRPr="00B6550D">
              <w:rPr>
                <w:sz w:val="22"/>
                <w:szCs w:val="22"/>
              </w:rPr>
              <w:t>.С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50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50D">
              <w:rPr>
                <w:sz w:val="22"/>
                <w:szCs w:val="22"/>
              </w:rPr>
              <w:t>5 4460/1Тб/8Гб/</w:t>
            </w:r>
            <w:r w:rsidRPr="00B6550D">
              <w:rPr>
                <w:sz w:val="22"/>
                <w:szCs w:val="22"/>
                <w:lang w:val="en-US"/>
              </w:rPr>
              <w:t>Samsung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s</w:t>
            </w:r>
            <w:r w:rsidRPr="00B6550D">
              <w:rPr>
                <w:sz w:val="22"/>
                <w:szCs w:val="22"/>
              </w:rPr>
              <w:t>23</w:t>
            </w:r>
            <w:r w:rsidRPr="00B6550D">
              <w:rPr>
                <w:sz w:val="22"/>
                <w:szCs w:val="22"/>
                <w:lang w:val="en-US"/>
              </w:rPr>
              <w:t>e</w:t>
            </w:r>
            <w:r w:rsidRPr="00B6550D">
              <w:rPr>
                <w:sz w:val="22"/>
                <w:szCs w:val="22"/>
              </w:rPr>
              <w:t xml:space="preserve">200 - 10 шт., Компьютер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50D">
              <w:rPr>
                <w:sz w:val="22"/>
                <w:szCs w:val="22"/>
              </w:rPr>
              <w:t>5 7400/1</w:t>
            </w:r>
            <w:r w:rsidRPr="00B6550D">
              <w:rPr>
                <w:sz w:val="22"/>
                <w:szCs w:val="22"/>
                <w:lang w:val="en-US"/>
              </w:rPr>
              <w:t>Tb</w:t>
            </w:r>
            <w:r w:rsidRPr="00B6550D">
              <w:rPr>
                <w:sz w:val="22"/>
                <w:szCs w:val="22"/>
              </w:rPr>
              <w:t>/8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/</w:t>
            </w:r>
            <w:r w:rsidRPr="00B6550D">
              <w:rPr>
                <w:sz w:val="22"/>
                <w:szCs w:val="22"/>
                <w:lang w:val="en-US"/>
              </w:rPr>
              <w:t>Philips</w:t>
            </w:r>
            <w:r w:rsidRPr="00B6550D">
              <w:rPr>
                <w:sz w:val="22"/>
                <w:szCs w:val="22"/>
              </w:rPr>
              <w:t xml:space="preserve"> 243</w:t>
            </w:r>
            <w:r w:rsidRPr="00B6550D">
              <w:rPr>
                <w:sz w:val="22"/>
                <w:szCs w:val="22"/>
                <w:lang w:val="en-US"/>
              </w:rPr>
              <w:t>V</w:t>
            </w:r>
            <w:r w:rsidRPr="00B6550D">
              <w:rPr>
                <w:sz w:val="22"/>
                <w:szCs w:val="22"/>
              </w:rPr>
              <w:t>5</w:t>
            </w:r>
            <w:r w:rsidRPr="00B6550D">
              <w:rPr>
                <w:sz w:val="22"/>
                <w:szCs w:val="22"/>
                <w:lang w:val="en-US"/>
              </w:rPr>
              <w:t>Q</w:t>
            </w:r>
            <w:r w:rsidRPr="00B6550D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x</w:t>
            </w:r>
            <w:r w:rsidRPr="00B6550D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B6550D">
              <w:rPr>
                <w:sz w:val="22"/>
                <w:szCs w:val="22"/>
              </w:rPr>
              <w:t xml:space="preserve"> 244х183см (</w:t>
            </w:r>
            <w:r w:rsidRPr="00B6550D">
              <w:rPr>
                <w:sz w:val="22"/>
                <w:szCs w:val="22"/>
                <w:lang w:val="en-US"/>
              </w:rPr>
              <w:t>SCM</w:t>
            </w:r>
            <w:r w:rsidRPr="00B6550D">
              <w:rPr>
                <w:sz w:val="22"/>
                <w:szCs w:val="22"/>
              </w:rPr>
              <w:t xml:space="preserve">-4304) - 1 шт., Ноутбук </w:t>
            </w:r>
            <w:r w:rsidRPr="00B6550D">
              <w:rPr>
                <w:sz w:val="22"/>
                <w:szCs w:val="22"/>
                <w:lang w:val="en-US"/>
              </w:rPr>
              <w:t>HP</w:t>
            </w:r>
            <w:r w:rsidRPr="00B6550D">
              <w:rPr>
                <w:sz w:val="22"/>
                <w:szCs w:val="22"/>
              </w:rPr>
              <w:t xml:space="preserve"> 250 </w:t>
            </w:r>
            <w:r w:rsidRPr="00B6550D">
              <w:rPr>
                <w:sz w:val="22"/>
                <w:szCs w:val="22"/>
                <w:lang w:val="en-US"/>
              </w:rPr>
              <w:t>G</w:t>
            </w:r>
            <w:r w:rsidRPr="00B6550D">
              <w:rPr>
                <w:sz w:val="22"/>
                <w:szCs w:val="22"/>
              </w:rPr>
              <w:t>6 1</w:t>
            </w:r>
            <w:r w:rsidRPr="00B6550D">
              <w:rPr>
                <w:sz w:val="22"/>
                <w:szCs w:val="22"/>
                <w:lang w:val="en-US"/>
              </w:rPr>
              <w:t>WY</w:t>
            </w:r>
            <w:r w:rsidRPr="00B6550D">
              <w:rPr>
                <w:sz w:val="22"/>
                <w:szCs w:val="22"/>
              </w:rPr>
              <w:t>58</w:t>
            </w:r>
            <w:r w:rsidRPr="00B6550D">
              <w:rPr>
                <w:sz w:val="22"/>
                <w:szCs w:val="22"/>
                <w:lang w:val="en-US"/>
              </w:rPr>
              <w:t>EA</w:t>
            </w:r>
            <w:r w:rsidRPr="00B6550D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49BEBD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50D" w14:paraId="57D052B1" w14:textId="77777777" w:rsidTr="008416EB">
        <w:tc>
          <w:tcPr>
            <w:tcW w:w="7797" w:type="dxa"/>
            <w:shd w:val="clear" w:color="auto" w:fill="auto"/>
          </w:tcPr>
          <w:p w14:paraId="1A4136C7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50D">
              <w:rPr>
                <w:sz w:val="22"/>
                <w:szCs w:val="22"/>
              </w:rPr>
              <w:t>комплексом</w:t>
            </w:r>
            <w:proofErr w:type="gramStart"/>
            <w:r w:rsidRPr="00B6550D">
              <w:rPr>
                <w:sz w:val="22"/>
                <w:szCs w:val="22"/>
              </w:rPr>
              <w:t>.С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50D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50D">
              <w:rPr>
                <w:sz w:val="22"/>
                <w:szCs w:val="22"/>
              </w:rPr>
              <w:t xml:space="preserve">3-2100 2.4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6550D">
              <w:rPr>
                <w:sz w:val="22"/>
                <w:szCs w:val="22"/>
              </w:rPr>
              <w:t>/4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/500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/</w:t>
            </w:r>
            <w:r w:rsidRPr="00B6550D">
              <w:rPr>
                <w:sz w:val="22"/>
                <w:szCs w:val="22"/>
                <w:lang w:val="en-US"/>
              </w:rPr>
              <w:t>Acer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V</w:t>
            </w:r>
            <w:r w:rsidRPr="00B6550D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x</w:t>
            </w:r>
            <w:r w:rsidRPr="00B6550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B6550D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DF33BA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50D" w14:paraId="66D7F733" w14:textId="77777777" w:rsidTr="008416EB">
        <w:tc>
          <w:tcPr>
            <w:tcW w:w="7797" w:type="dxa"/>
            <w:shd w:val="clear" w:color="auto" w:fill="auto"/>
          </w:tcPr>
          <w:p w14:paraId="6E012E42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550D">
              <w:rPr>
                <w:sz w:val="22"/>
                <w:szCs w:val="22"/>
              </w:rPr>
              <w:t>комплексом</w:t>
            </w:r>
            <w:proofErr w:type="gramStart"/>
            <w:r w:rsidRPr="00B6550D">
              <w:rPr>
                <w:sz w:val="22"/>
                <w:szCs w:val="22"/>
              </w:rPr>
              <w:t>.С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B6550D">
              <w:rPr>
                <w:sz w:val="22"/>
                <w:szCs w:val="22"/>
              </w:rPr>
              <w:t xml:space="preserve"> ,</w:t>
            </w:r>
            <w:proofErr w:type="gramEnd"/>
            <w:r w:rsidRPr="00B6550D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X</w:t>
            </w:r>
            <w:r w:rsidRPr="00B6550D">
              <w:rPr>
                <w:sz w:val="22"/>
                <w:szCs w:val="22"/>
              </w:rPr>
              <w:t xml:space="preserve">2 </w:t>
            </w:r>
            <w:r w:rsidRPr="00B6550D">
              <w:rPr>
                <w:sz w:val="22"/>
                <w:szCs w:val="22"/>
                <w:lang w:val="en-US"/>
              </w:rPr>
              <w:t>G</w:t>
            </w:r>
            <w:r w:rsidRPr="00B6550D">
              <w:rPr>
                <w:sz w:val="22"/>
                <w:szCs w:val="22"/>
              </w:rPr>
              <w:t xml:space="preserve">3420/8 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 xml:space="preserve">/500 </w:t>
            </w:r>
            <w:r w:rsidRPr="00B6550D">
              <w:rPr>
                <w:sz w:val="22"/>
                <w:szCs w:val="22"/>
                <w:lang w:val="en-US"/>
              </w:rPr>
              <w:t>HDD</w:t>
            </w:r>
            <w:r w:rsidRPr="00B6550D">
              <w:rPr>
                <w:sz w:val="22"/>
                <w:szCs w:val="22"/>
              </w:rPr>
              <w:t xml:space="preserve">/ </w:t>
            </w:r>
            <w:r w:rsidRPr="00B6550D">
              <w:rPr>
                <w:sz w:val="22"/>
                <w:szCs w:val="22"/>
                <w:lang w:val="en-US"/>
              </w:rPr>
              <w:t>PHILIPS</w:t>
            </w:r>
            <w:r w:rsidRPr="00B6550D">
              <w:rPr>
                <w:sz w:val="22"/>
                <w:szCs w:val="22"/>
              </w:rPr>
              <w:t xml:space="preserve"> 200</w:t>
            </w:r>
            <w:r w:rsidRPr="00B6550D">
              <w:rPr>
                <w:sz w:val="22"/>
                <w:szCs w:val="22"/>
                <w:lang w:val="en-US"/>
              </w:rPr>
              <w:t>V</w:t>
            </w:r>
            <w:r w:rsidRPr="00B6550D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B6550D">
              <w:rPr>
                <w:sz w:val="22"/>
                <w:szCs w:val="22"/>
                <w:lang w:val="en-US"/>
              </w:rPr>
              <w:t>Wi</w:t>
            </w:r>
            <w:r w:rsidRPr="00B6550D">
              <w:rPr>
                <w:sz w:val="22"/>
                <w:szCs w:val="22"/>
              </w:rPr>
              <w:t>-</w:t>
            </w:r>
            <w:r w:rsidRPr="00B6550D">
              <w:rPr>
                <w:sz w:val="22"/>
                <w:szCs w:val="22"/>
                <w:lang w:val="en-US"/>
              </w:rPr>
              <w:t>Fi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UBIQUITI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UAP</w:t>
            </w:r>
            <w:r w:rsidRPr="00B6550D">
              <w:rPr>
                <w:sz w:val="22"/>
                <w:szCs w:val="22"/>
              </w:rPr>
              <w:t>-</w:t>
            </w:r>
            <w:r w:rsidRPr="00B6550D">
              <w:rPr>
                <w:sz w:val="22"/>
                <w:szCs w:val="22"/>
                <w:lang w:val="en-US"/>
              </w:rPr>
              <w:t>AC</w:t>
            </w:r>
            <w:r w:rsidRPr="00B6550D">
              <w:rPr>
                <w:sz w:val="22"/>
                <w:szCs w:val="22"/>
              </w:rPr>
              <w:t>-</w:t>
            </w:r>
            <w:r w:rsidRPr="00B6550D">
              <w:rPr>
                <w:sz w:val="22"/>
                <w:szCs w:val="22"/>
                <w:lang w:val="en-US"/>
              </w:rPr>
              <w:t>PRO</w:t>
            </w:r>
            <w:r w:rsidRPr="00B6550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5891A3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50D" w14:paraId="691F1863" w14:textId="77777777" w:rsidTr="008416EB">
        <w:tc>
          <w:tcPr>
            <w:tcW w:w="7797" w:type="dxa"/>
            <w:shd w:val="clear" w:color="auto" w:fill="auto"/>
          </w:tcPr>
          <w:p w14:paraId="06334954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50D">
              <w:rPr>
                <w:sz w:val="22"/>
                <w:szCs w:val="22"/>
              </w:rPr>
              <w:t>комплексом</w:t>
            </w:r>
            <w:proofErr w:type="gramStart"/>
            <w:r w:rsidRPr="00B6550D">
              <w:rPr>
                <w:sz w:val="22"/>
                <w:szCs w:val="22"/>
              </w:rPr>
              <w:t>.С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50D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50D">
              <w:rPr>
                <w:sz w:val="22"/>
                <w:szCs w:val="22"/>
              </w:rPr>
              <w:t xml:space="preserve">3-2100 2.4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6550D">
              <w:rPr>
                <w:sz w:val="22"/>
                <w:szCs w:val="22"/>
              </w:rPr>
              <w:t xml:space="preserve"> /4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/500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/</w:t>
            </w:r>
            <w:r w:rsidRPr="00B6550D">
              <w:rPr>
                <w:sz w:val="22"/>
                <w:szCs w:val="22"/>
                <w:lang w:val="en-US"/>
              </w:rPr>
              <w:t>Acer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V</w:t>
            </w:r>
            <w:r w:rsidRPr="00B6550D">
              <w:rPr>
                <w:sz w:val="22"/>
                <w:szCs w:val="22"/>
              </w:rPr>
              <w:t xml:space="preserve">193 19" - 1 шт., Звуковой проектор </w:t>
            </w:r>
            <w:r w:rsidRPr="00B6550D">
              <w:rPr>
                <w:sz w:val="22"/>
                <w:szCs w:val="22"/>
                <w:lang w:val="en-US"/>
              </w:rPr>
              <w:t>Yamaha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YSP</w:t>
            </w:r>
            <w:r w:rsidRPr="00B6550D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B6550D">
              <w:rPr>
                <w:sz w:val="22"/>
                <w:szCs w:val="22"/>
              </w:rPr>
              <w:t xml:space="preserve"> с </w:t>
            </w:r>
            <w:proofErr w:type="spellStart"/>
            <w:r w:rsidRPr="00B6550D">
              <w:rPr>
                <w:sz w:val="22"/>
                <w:szCs w:val="22"/>
              </w:rPr>
              <w:t>площ</w:t>
            </w:r>
            <w:proofErr w:type="gramStart"/>
            <w:r w:rsidRPr="00B6550D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B6550D">
              <w:rPr>
                <w:sz w:val="22"/>
                <w:szCs w:val="22"/>
              </w:rPr>
              <w:t xml:space="preserve">/камеры - 1 шт., Экран проекционный </w:t>
            </w:r>
            <w:r w:rsidRPr="00B6550D">
              <w:rPr>
                <w:sz w:val="22"/>
                <w:szCs w:val="22"/>
                <w:lang w:val="en-US"/>
              </w:rPr>
              <w:t>draper</w:t>
            </w:r>
            <w:r w:rsidRPr="00B6550D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B6550D">
              <w:rPr>
                <w:sz w:val="22"/>
                <w:szCs w:val="22"/>
                <w:lang w:val="en-US"/>
              </w:rPr>
              <w:t>Panasonic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PT</w:t>
            </w:r>
            <w:r w:rsidRPr="00B6550D">
              <w:rPr>
                <w:sz w:val="22"/>
                <w:szCs w:val="22"/>
              </w:rPr>
              <w:t>-</w:t>
            </w:r>
            <w:r w:rsidRPr="00B6550D">
              <w:rPr>
                <w:sz w:val="22"/>
                <w:szCs w:val="22"/>
                <w:lang w:val="en-US"/>
              </w:rPr>
              <w:t>VX</w:t>
            </w:r>
            <w:r w:rsidRPr="00B6550D">
              <w:rPr>
                <w:sz w:val="22"/>
                <w:szCs w:val="22"/>
              </w:rPr>
              <w:t xml:space="preserve">610Е - 1 шт., Кронштейн потолочный </w:t>
            </w:r>
            <w:r w:rsidRPr="00B6550D">
              <w:rPr>
                <w:sz w:val="22"/>
                <w:szCs w:val="22"/>
                <w:lang w:val="en-US"/>
              </w:rPr>
              <w:t>Screen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Media</w:t>
            </w:r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D</w:t>
            </w:r>
            <w:r w:rsidRPr="00B6550D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0E145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6550D" w14:paraId="51E2C419" w14:textId="77777777" w:rsidTr="008416EB">
        <w:tc>
          <w:tcPr>
            <w:tcW w:w="7797" w:type="dxa"/>
            <w:shd w:val="clear" w:color="auto" w:fill="auto"/>
          </w:tcPr>
          <w:p w14:paraId="68F785A0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B6550D">
              <w:rPr>
                <w:sz w:val="22"/>
                <w:szCs w:val="22"/>
              </w:rPr>
              <w:t>комплекс</w:t>
            </w:r>
            <w:proofErr w:type="gramStart"/>
            <w:r w:rsidRPr="00B6550D">
              <w:rPr>
                <w:sz w:val="22"/>
                <w:szCs w:val="22"/>
              </w:rPr>
              <w:t>"С</w:t>
            </w:r>
            <w:proofErr w:type="gramEnd"/>
            <w:r w:rsidRPr="00B6550D">
              <w:rPr>
                <w:sz w:val="22"/>
                <w:szCs w:val="22"/>
              </w:rPr>
              <w:t>пециализированная</w:t>
            </w:r>
            <w:proofErr w:type="spellEnd"/>
            <w:r w:rsidRPr="00B6550D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6550D">
              <w:rPr>
                <w:sz w:val="22"/>
                <w:szCs w:val="22"/>
              </w:rPr>
              <w:t>)д</w:t>
            </w:r>
            <w:proofErr w:type="gramEnd"/>
            <w:r w:rsidRPr="00B6550D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6550D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50D">
              <w:rPr>
                <w:sz w:val="22"/>
                <w:szCs w:val="22"/>
              </w:rPr>
              <w:t>5-8400/8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/500</w:t>
            </w:r>
            <w:r w:rsidRPr="00B6550D">
              <w:rPr>
                <w:sz w:val="22"/>
                <w:szCs w:val="22"/>
                <w:lang w:val="en-US"/>
              </w:rPr>
              <w:t>GB</w:t>
            </w:r>
            <w:r w:rsidRPr="00B6550D">
              <w:rPr>
                <w:sz w:val="22"/>
                <w:szCs w:val="22"/>
              </w:rPr>
              <w:t>_</w:t>
            </w:r>
            <w:r w:rsidRPr="00B6550D">
              <w:rPr>
                <w:sz w:val="22"/>
                <w:szCs w:val="22"/>
                <w:lang w:val="en-US"/>
              </w:rPr>
              <w:t>SSD</w:t>
            </w:r>
            <w:r w:rsidRPr="00B6550D">
              <w:rPr>
                <w:sz w:val="22"/>
                <w:szCs w:val="22"/>
              </w:rPr>
              <w:t>/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VA</w:t>
            </w:r>
            <w:r w:rsidRPr="00B6550D">
              <w:rPr>
                <w:sz w:val="22"/>
                <w:szCs w:val="22"/>
              </w:rPr>
              <w:t>2410-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6550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6550D">
              <w:rPr>
                <w:sz w:val="22"/>
                <w:szCs w:val="22"/>
                <w:lang w:val="en-US"/>
              </w:rPr>
              <w:t>Intel</w:t>
            </w:r>
            <w:r w:rsidRPr="00B6550D">
              <w:rPr>
                <w:sz w:val="22"/>
                <w:szCs w:val="22"/>
              </w:rPr>
              <w:t xml:space="preserve">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x</w:t>
            </w:r>
            <w:r w:rsidRPr="00B6550D">
              <w:rPr>
                <w:sz w:val="22"/>
                <w:szCs w:val="22"/>
              </w:rPr>
              <w:t xml:space="preserve">2 </w:t>
            </w:r>
            <w:r w:rsidRPr="00B6550D">
              <w:rPr>
                <w:sz w:val="22"/>
                <w:szCs w:val="22"/>
                <w:lang w:val="en-US"/>
              </w:rPr>
              <w:t>g</w:t>
            </w:r>
            <w:r w:rsidRPr="00B6550D">
              <w:rPr>
                <w:sz w:val="22"/>
                <w:szCs w:val="22"/>
              </w:rPr>
              <w:t xml:space="preserve">3250 </w:t>
            </w:r>
            <w:proofErr w:type="spellStart"/>
            <w:r w:rsidRPr="00B6550D">
              <w:rPr>
                <w:sz w:val="22"/>
                <w:szCs w:val="22"/>
              </w:rPr>
              <w:t>клавиатура+мышь</w:t>
            </w:r>
            <w:proofErr w:type="spellEnd"/>
            <w:r w:rsidRPr="00B6550D">
              <w:rPr>
                <w:sz w:val="22"/>
                <w:szCs w:val="22"/>
              </w:rPr>
              <w:t xml:space="preserve"> </w:t>
            </w:r>
            <w:r w:rsidRPr="00B6550D">
              <w:rPr>
                <w:sz w:val="22"/>
                <w:szCs w:val="22"/>
                <w:lang w:val="en-US"/>
              </w:rPr>
              <w:t>L</w:t>
            </w:r>
            <w:r w:rsidRPr="00B6550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6550D">
              <w:rPr>
                <w:sz w:val="22"/>
                <w:szCs w:val="22"/>
              </w:rPr>
              <w:t xml:space="preserve">,монитор </w:t>
            </w:r>
            <w:proofErr w:type="spellStart"/>
            <w:r w:rsidRPr="00B6550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6550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ACE2808" w14:textId="77777777" w:rsidR="002C735C" w:rsidRPr="00B655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550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607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60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60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607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корпоративных финансов</w:t>
            </w:r>
          </w:p>
        </w:tc>
      </w:tr>
      <w:tr w:rsidR="009E6058" w14:paraId="13E8C55F" w14:textId="77777777" w:rsidTr="00F00293">
        <w:tc>
          <w:tcPr>
            <w:tcW w:w="562" w:type="dxa"/>
          </w:tcPr>
          <w:p w14:paraId="0389E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E5A4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ресурсы корпораций</w:t>
            </w:r>
          </w:p>
        </w:tc>
      </w:tr>
      <w:tr w:rsidR="009E6058" w14:paraId="62AA636B" w14:textId="77777777" w:rsidTr="00F00293">
        <w:tc>
          <w:tcPr>
            <w:tcW w:w="562" w:type="dxa"/>
          </w:tcPr>
          <w:p w14:paraId="63E89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43F2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Корпоративная финансовая политика</w:t>
            </w:r>
          </w:p>
        </w:tc>
      </w:tr>
      <w:tr w:rsidR="009E6058" w14:paraId="4B851032" w14:textId="77777777" w:rsidTr="00F00293">
        <w:tc>
          <w:tcPr>
            <w:tcW w:w="562" w:type="dxa"/>
          </w:tcPr>
          <w:p w14:paraId="3DB4F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D975B2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Финансовые инструменты и их применение в РФ</w:t>
            </w:r>
          </w:p>
        </w:tc>
      </w:tr>
      <w:tr w:rsidR="009E6058" w14:paraId="778A80A3" w14:textId="77777777" w:rsidTr="00F00293">
        <w:tc>
          <w:tcPr>
            <w:tcW w:w="562" w:type="dxa"/>
          </w:tcPr>
          <w:p w14:paraId="4ACB2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F8A979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Планирование выручки от реализации продукции</w:t>
            </w:r>
          </w:p>
        </w:tc>
      </w:tr>
      <w:tr w:rsidR="009E6058" w14:paraId="195885A2" w14:textId="77777777" w:rsidTr="00F00293">
        <w:tc>
          <w:tcPr>
            <w:tcW w:w="562" w:type="dxa"/>
          </w:tcPr>
          <w:p w14:paraId="1775E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20AF4A8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Планирование издержек по производству и реализации продукции (работ, услуг, товаров)</w:t>
            </w:r>
          </w:p>
        </w:tc>
      </w:tr>
      <w:tr w:rsidR="009E6058" w14:paraId="7D0C152D" w14:textId="77777777" w:rsidTr="00F00293">
        <w:tc>
          <w:tcPr>
            <w:tcW w:w="562" w:type="dxa"/>
          </w:tcPr>
          <w:p w14:paraId="740B5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46C54D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Управление издержками и маржинальным доходом с применением операционного </w:t>
            </w:r>
            <w:proofErr w:type="spellStart"/>
            <w:r w:rsidRPr="00B6550D">
              <w:rPr>
                <w:sz w:val="23"/>
                <w:szCs w:val="23"/>
              </w:rPr>
              <w:t>левериджа</w:t>
            </w:r>
            <w:proofErr w:type="spellEnd"/>
            <w:r w:rsidRPr="00B6550D">
              <w:rPr>
                <w:sz w:val="23"/>
                <w:szCs w:val="23"/>
              </w:rPr>
              <w:t xml:space="preserve"> (рычага)</w:t>
            </w:r>
          </w:p>
        </w:tc>
      </w:tr>
      <w:tr w:rsidR="009E6058" w14:paraId="252C2505" w14:textId="77777777" w:rsidTr="00F00293">
        <w:tc>
          <w:tcPr>
            <w:tcW w:w="562" w:type="dxa"/>
          </w:tcPr>
          <w:p w14:paraId="53956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FAE4E6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Методы планирования и прогнозирования прибыли</w:t>
            </w:r>
          </w:p>
        </w:tc>
      </w:tr>
      <w:tr w:rsidR="009E6058" w14:paraId="0B024D90" w14:textId="77777777" w:rsidTr="00F00293">
        <w:tc>
          <w:tcPr>
            <w:tcW w:w="562" w:type="dxa"/>
          </w:tcPr>
          <w:p w14:paraId="29950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1468B8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Государственное регулирование формирования прибыли корпораций</w:t>
            </w:r>
          </w:p>
        </w:tc>
      </w:tr>
      <w:tr w:rsidR="009E6058" w14:paraId="2D95FE6A" w14:textId="77777777" w:rsidTr="00F00293">
        <w:tc>
          <w:tcPr>
            <w:tcW w:w="562" w:type="dxa"/>
          </w:tcPr>
          <w:p w14:paraId="72664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5770FA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Использование валовой и чистой прибыли и ее государственное регулирование</w:t>
            </w:r>
          </w:p>
        </w:tc>
      </w:tr>
      <w:tr w:rsidR="009E6058" w14:paraId="7EF8E0E4" w14:textId="77777777" w:rsidTr="00F00293">
        <w:tc>
          <w:tcPr>
            <w:tcW w:w="562" w:type="dxa"/>
          </w:tcPr>
          <w:p w14:paraId="6E4DE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EE6D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риски. Идентификация. Оценка.</w:t>
            </w:r>
          </w:p>
        </w:tc>
      </w:tr>
      <w:tr w:rsidR="009E6058" w14:paraId="1AAD3452" w14:textId="77777777" w:rsidTr="00F00293">
        <w:tc>
          <w:tcPr>
            <w:tcW w:w="562" w:type="dxa"/>
          </w:tcPr>
          <w:p w14:paraId="2CD87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DF40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50D">
              <w:rPr>
                <w:sz w:val="23"/>
                <w:szCs w:val="23"/>
              </w:rPr>
              <w:t xml:space="preserve">Концептуальные подходы к управлению рисками. </w:t>
            </w:r>
            <w:proofErr w:type="spellStart"/>
            <w:r>
              <w:rPr>
                <w:sz w:val="23"/>
                <w:szCs w:val="23"/>
                <w:lang w:val="en-US"/>
              </w:rPr>
              <w:t>Реестр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рисков</w:t>
            </w:r>
            <w:proofErr w:type="spellEnd"/>
            <w:r>
              <w:rPr>
                <w:sz w:val="23"/>
                <w:szCs w:val="23"/>
                <w:lang w:val="en-US"/>
              </w:rPr>
              <w:t>. Карта рисков.</w:t>
            </w:r>
          </w:p>
        </w:tc>
      </w:tr>
      <w:tr w:rsidR="009E6058" w14:paraId="6F16C916" w14:textId="77777777" w:rsidTr="00F00293">
        <w:tc>
          <w:tcPr>
            <w:tcW w:w="562" w:type="dxa"/>
          </w:tcPr>
          <w:p w14:paraId="01BCF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341BAE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Основные принципы  формирования капитала  и концепции стоимости капитала корпорации</w:t>
            </w:r>
          </w:p>
        </w:tc>
      </w:tr>
      <w:tr w:rsidR="009E6058" w14:paraId="5B926F70" w14:textId="77777777" w:rsidTr="00F00293">
        <w:tc>
          <w:tcPr>
            <w:tcW w:w="562" w:type="dxa"/>
          </w:tcPr>
          <w:p w14:paraId="582D5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853D6D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Средневзвешенная и предельная стоимость капитала и их применение на практике</w:t>
            </w:r>
          </w:p>
        </w:tc>
      </w:tr>
      <w:tr w:rsidR="009E6058" w14:paraId="0DF4A40A" w14:textId="77777777" w:rsidTr="00F00293">
        <w:tc>
          <w:tcPr>
            <w:tcW w:w="562" w:type="dxa"/>
          </w:tcPr>
          <w:p w14:paraId="1BCA0A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07A93F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Модели оценки оптимальной стоимости капитала</w:t>
            </w:r>
          </w:p>
        </w:tc>
      </w:tr>
      <w:tr w:rsidR="009E6058" w14:paraId="510B1AAD" w14:textId="77777777" w:rsidTr="00F00293">
        <w:tc>
          <w:tcPr>
            <w:tcW w:w="562" w:type="dxa"/>
          </w:tcPr>
          <w:p w14:paraId="7D45D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8C50F7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Состав привлеченного и заемного капитала и оценка стоимости привлечения</w:t>
            </w:r>
          </w:p>
        </w:tc>
      </w:tr>
      <w:tr w:rsidR="009E6058" w14:paraId="4C0EF368" w14:textId="77777777" w:rsidTr="00F00293">
        <w:tc>
          <w:tcPr>
            <w:tcW w:w="562" w:type="dxa"/>
          </w:tcPr>
          <w:p w14:paraId="320B3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53C08E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Формирование капитала путем эмиссии корпоративных облигаций</w:t>
            </w:r>
          </w:p>
        </w:tc>
      </w:tr>
      <w:tr w:rsidR="009E6058" w14:paraId="613D6548" w14:textId="77777777" w:rsidTr="00F00293">
        <w:tc>
          <w:tcPr>
            <w:tcW w:w="562" w:type="dxa"/>
          </w:tcPr>
          <w:p w14:paraId="749CC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D4A2A16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Эффект финансового </w:t>
            </w:r>
            <w:proofErr w:type="spellStart"/>
            <w:r w:rsidRPr="00B6550D">
              <w:rPr>
                <w:sz w:val="23"/>
                <w:szCs w:val="23"/>
              </w:rPr>
              <w:t>левериджа</w:t>
            </w:r>
            <w:proofErr w:type="spellEnd"/>
            <w:r w:rsidRPr="00B6550D">
              <w:rPr>
                <w:sz w:val="23"/>
                <w:szCs w:val="23"/>
              </w:rPr>
              <w:t xml:space="preserve"> (рычага) и его применение в РФ</w:t>
            </w:r>
          </w:p>
        </w:tc>
      </w:tr>
      <w:tr w:rsidR="009E6058" w14:paraId="55EB03DD" w14:textId="77777777" w:rsidTr="00F00293">
        <w:tc>
          <w:tcPr>
            <w:tcW w:w="562" w:type="dxa"/>
          </w:tcPr>
          <w:p w14:paraId="0B636C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4443D5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Взаимодействие эффектов операционного и финансового рычагов</w:t>
            </w:r>
          </w:p>
        </w:tc>
      </w:tr>
      <w:tr w:rsidR="009E6058" w14:paraId="663E9DF6" w14:textId="77777777" w:rsidTr="00F00293">
        <w:tc>
          <w:tcPr>
            <w:tcW w:w="562" w:type="dxa"/>
          </w:tcPr>
          <w:p w14:paraId="34002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A6AC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политика корпораций</w:t>
            </w:r>
          </w:p>
        </w:tc>
      </w:tr>
      <w:tr w:rsidR="009E6058" w14:paraId="1717DE5E" w14:textId="77777777" w:rsidTr="00F00293">
        <w:tc>
          <w:tcPr>
            <w:tcW w:w="562" w:type="dxa"/>
          </w:tcPr>
          <w:p w14:paraId="0B3EE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6376B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финансирования реальных инвестиций</w:t>
            </w:r>
          </w:p>
        </w:tc>
      </w:tr>
      <w:tr w:rsidR="009E6058" w14:paraId="58CB76BF" w14:textId="77777777" w:rsidTr="00F00293">
        <w:tc>
          <w:tcPr>
            <w:tcW w:w="562" w:type="dxa"/>
          </w:tcPr>
          <w:p w14:paraId="09BA6C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FCF2501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Возможности финансирование долгосрочных инвестиций за счет собственных средств корпорации</w:t>
            </w:r>
          </w:p>
        </w:tc>
      </w:tr>
      <w:tr w:rsidR="009E6058" w14:paraId="3482409F" w14:textId="77777777" w:rsidTr="00F00293">
        <w:tc>
          <w:tcPr>
            <w:tcW w:w="562" w:type="dxa"/>
          </w:tcPr>
          <w:p w14:paraId="10975F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4A6E9D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Долгосрочное банковское кредитование реальных инвестиций корпораций и его перспективы</w:t>
            </w:r>
          </w:p>
        </w:tc>
      </w:tr>
      <w:tr w:rsidR="009E6058" w14:paraId="77AEE1C0" w14:textId="77777777" w:rsidTr="00F00293">
        <w:tc>
          <w:tcPr>
            <w:tcW w:w="562" w:type="dxa"/>
          </w:tcPr>
          <w:p w14:paraId="03F5E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BD493A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Лизинг как метод финансирования реальных инвестиций и сфера его применения</w:t>
            </w:r>
          </w:p>
        </w:tc>
      </w:tr>
      <w:tr w:rsidR="009E6058" w14:paraId="0A709640" w14:textId="77777777" w:rsidTr="00F00293">
        <w:tc>
          <w:tcPr>
            <w:tcW w:w="562" w:type="dxa"/>
          </w:tcPr>
          <w:p w14:paraId="0B177E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F6F43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проектного финансирования</w:t>
            </w:r>
          </w:p>
        </w:tc>
      </w:tr>
      <w:tr w:rsidR="009E6058" w14:paraId="5EF786DA" w14:textId="77777777" w:rsidTr="00F00293">
        <w:tc>
          <w:tcPr>
            <w:tcW w:w="562" w:type="dxa"/>
          </w:tcPr>
          <w:p w14:paraId="1C40CF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69CD57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Инновации и источники их финансирования</w:t>
            </w:r>
          </w:p>
        </w:tc>
      </w:tr>
      <w:tr w:rsidR="009E6058" w14:paraId="3430D67C" w14:textId="77777777" w:rsidTr="00F00293">
        <w:tc>
          <w:tcPr>
            <w:tcW w:w="562" w:type="dxa"/>
          </w:tcPr>
          <w:p w14:paraId="58FD4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80B4A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Венчурное финансирование реальных инвестиций</w:t>
            </w:r>
          </w:p>
        </w:tc>
      </w:tr>
      <w:tr w:rsidR="009E6058" w14:paraId="3498C9B5" w14:textId="77777777" w:rsidTr="00F00293">
        <w:tc>
          <w:tcPr>
            <w:tcW w:w="562" w:type="dxa"/>
          </w:tcPr>
          <w:p w14:paraId="50A120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7506F5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Финансирование инвестиций на основе государственно-частного партнерства</w:t>
            </w:r>
          </w:p>
        </w:tc>
      </w:tr>
      <w:tr w:rsidR="009E6058" w14:paraId="7C832337" w14:textId="77777777" w:rsidTr="00F00293">
        <w:tc>
          <w:tcPr>
            <w:tcW w:w="562" w:type="dxa"/>
          </w:tcPr>
          <w:p w14:paraId="647F03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B1D69C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Управление оборотным капиталом в процессе </w:t>
            </w:r>
            <w:proofErr w:type="gramStart"/>
            <w:r w:rsidRPr="00B6550D">
              <w:rPr>
                <w:sz w:val="23"/>
                <w:szCs w:val="23"/>
              </w:rPr>
              <w:t>операционного</w:t>
            </w:r>
            <w:proofErr w:type="gramEnd"/>
            <w:r w:rsidRPr="00B6550D">
              <w:rPr>
                <w:sz w:val="23"/>
                <w:szCs w:val="23"/>
              </w:rPr>
              <w:t xml:space="preserve"> и финансового циклов</w:t>
            </w:r>
          </w:p>
        </w:tc>
      </w:tr>
      <w:tr w:rsidR="009E6058" w14:paraId="550F4B7F" w14:textId="77777777" w:rsidTr="00F00293">
        <w:tc>
          <w:tcPr>
            <w:tcW w:w="562" w:type="dxa"/>
          </w:tcPr>
          <w:p w14:paraId="4DEB01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BAA0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текущими финансовыми потребностями</w:t>
            </w:r>
          </w:p>
        </w:tc>
      </w:tr>
      <w:tr w:rsidR="009E6058" w14:paraId="19D1AF5B" w14:textId="77777777" w:rsidTr="00F00293">
        <w:tc>
          <w:tcPr>
            <w:tcW w:w="562" w:type="dxa"/>
          </w:tcPr>
          <w:p w14:paraId="46D029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AC45A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запасами</w:t>
            </w:r>
          </w:p>
        </w:tc>
      </w:tr>
      <w:tr w:rsidR="009E6058" w14:paraId="33524E59" w14:textId="77777777" w:rsidTr="00F00293">
        <w:tc>
          <w:tcPr>
            <w:tcW w:w="562" w:type="dxa"/>
          </w:tcPr>
          <w:p w14:paraId="1C4106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59EAC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Нормирование оборотных средств</w:t>
            </w:r>
          </w:p>
        </w:tc>
      </w:tr>
      <w:tr w:rsidR="009E6058" w14:paraId="16DD63D2" w14:textId="77777777" w:rsidTr="00F00293">
        <w:tc>
          <w:tcPr>
            <w:tcW w:w="562" w:type="dxa"/>
          </w:tcPr>
          <w:p w14:paraId="77947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CCFB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</w:t>
            </w:r>
          </w:p>
        </w:tc>
      </w:tr>
      <w:tr w:rsidR="009E6058" w14:paraId="633FD3BF" w14:textId="77777777" w:rsidTr="00F00293">
        <w:tc>
          <w:tcPr>
            <w:tcW w:w="562" w:type="dxa"/>
          </w:tcPr>
          <w:p w14:paraId="464B22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B67AC0A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Выбор политики управления оборотными активами и краткосрочными обязательствами</w:t>
            </w:r>
          </w:p>
        </w:tc>
      </w:tr>
      <w:tr w:rsidR="009E6058" w14:paraId="7812BA4C" w14:textId="77777777" w:rsidTr="00F00293">
        <w:tc>
          <w:tcPr>
            <w:tcW w:w="562" w:type="dxa"/>
          </w:tcPr>
          <w:p w14:paraId="22AB37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80FA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Составление бюджета оборотных активов</w:t>
            </w:r>
          </w:p>
        </w:tc>
      </w:tr>
      <w:tr w:rsidR="009E6058" w14:paraId="7F80ED82" w14:textId="77777777" w:rsidTr="00F00293">
        <w:tc>
          <w:tcPr>
            <w:tcW w:w="562" w:type="dxa"/>
          </w:tcPr>
          <w:p w14:paraId="0181E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0476F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измерения денежных потоков</w:t>
            </w:r>
          </w:p>
        </w:tc>
      </w:tr>
      <w:tr w:rsidR="009E6058" w14:paraId="609B9CDB" w14:textId="77777777" w:rsidTr="00F00293">
        <w:tc>
          <w:tcPr>
            <w:tcW w:w="562" w:type="dxa"/>
          </w:tcPr>
          <w:p w14:paraId="102489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C124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оптимизации денежных потоков</w:t>
            </w:r>
          </w:p>
        </w:tc>
      </w:tr>
      <w:tr w:rsidR="009E6058" w14:paraId="4A195BAF" w14:textId="77777777" w:rsidTr="00F00293">
        <w:tc>
          <w:tcPr>
            <w:tcW w:w="562" w:type="dxa"/>
          </w:tcPr>
          <w:p w14:paraId="4CDD5E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37CE991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Прогнозирование денежных потоков и формирование платежного баланса корпорации</w:t>
            </w:r>
          </w:p>
        </w:tc>
      </w:tr>
      <w:tr w:rsidR="009E6058" w14:paraId="755557A3" w14:textId="77777777" w:rsidTr="00F00293">
        <w:tc>
          <w:tcPr>
            <w:tcW w:w="562" w:type="dxa"/>
          </w:tcPr>
          <w:p w14:paraId="49DF1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01C7A9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Виды </w:t>
            </w:r>
            <w:proofErr w:type="gramStart"/>
            <w:r w:rsidRPr="00B6550D">
              <w:rPr>
                <w:sz w:val="23"/>
                <w:szCs w:val="23"/>
              </w:rPr>
              <w:t>корпоративной</w:t>
            </w:r>
            <w:proofErr w:type="gramEnd"/>
            <w:r w:rsidRPr="00B6550D">
              <w:rPr>
                <w:sz w:val="23"/>
                <w:szCs w:val="23"/>
              </w:rPr>
              <w:t xml:space="preserve"> деятельности на финансовом рынке</w:t>
            </w:r>
          </w:p>
        </w:tc>
      </w:tr>
      <w:tr w:rsidR="009E6058" w14:paraId="35920C71" w14:textId="77777777" w:rsidTr="00F00293">
        <w:tc>
          <w:tcPr>
            <w:tcW w:w="562" w:type="dxa"/>
          </w:tcPr>
          <w:p w14:paraId="660FF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ED2519F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Роль корпораций на финансовом </w:t>
            </w:r>
            <w:proofErr w:type="gramStart"/>
            <w:r w:rsidRPr="00B6550D">
              <w:rPr>
                <w:sz w:val="23"/>
                <w:szCs w:val="23"/>
              </w:rPr>
              <w:t>рынке</w:t>
            </w:r>
            <w:proofErr w:type="gramEnd"/>
          </w:p>
        </w:tc>
      </w:tr>
      <w:tr w:rsidR="009E6058" w14:paraId="3C66DA49" w14:textId="77777777" w:rsidTr="00F00293">
        <w:tc>
          <w:tcPr>
            <w:tcW w:w="562" w:type="dxa"/>
          </w:tcPr>
          <w:p w14:paraId="3EF410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418F474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Стоимость корпоративных ценных бумаг и факторы ее определяющие</w:t>
            </w:r>
          </w:p>
        </w:tc>
      </w:tr>
      <w:tr w:rsidR="009E6058" w14:paraId="4864E418" w14:textId="77777777" w:rsidTr="00F00293">
        <w:tc>
          <w:tcPr>
            <w:tcW w:w="562" w:type="dxa"/>
          </w:tcPr>
          <w:p w14:paraId="50D0F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C5448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инвестиции корпораций</w:t>
            </w:r>
          </w:p>
        </w:tc>
      </w:tr>
      <w:tr w:rsidR="009E6058" w14:paraId="7F18CC04" w14:textId="77777777" w:rsidTr="00F00293">
        <w:tc>
          <w:tcPr>
            <w:tcW w:w="562" w:type="dxa"/>
          </w:tcPr>
          <w:p w14:paraId="618F3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E53C7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портфелей ценных бумаг</w:t>
            </w:r>
          </w:p>
        </w:tc>
      </w:tr>
      <w:tr w:rsidR="009E6058" w14:paraId="1B1F062E" w14:textId="77777777" w:rsidTr="00F00293">
        <w:tc>
          <w:tcPr>
            <w:tcW w:w="562" w:type="dxa"/>
          </w:tcPr>
          <w:p w14:paraId="7557AB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F6830A5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Концептуальные подходы к управлению портфелем ценных бумаг</w:t>
            </w:r>
          </w:p>
        </w:tc>
      </w:tr>
      <w:tr w:rsidR="009E6058" w14:paraId="001E9500" w14:textId="77777777" w:rsidTr="00F00293">
        <w:tc>
          <w:tcPr>
            <w:tcW w:w="562" w:type="dxa"/>
          </w:tcPr>
          <w:p w14:paraId="103CDD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9FE6969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Оценка доходности портфеля корпоративных ценных бумаг</w:t>
            </w:r>
          </w:p>
        </w:tc>
      </w:tr>
      <w:tr w:rsidR="009E6058" w14:paraId="3E6CFA1B" w14:textId="77777777" w:rsidTr="00F00293">
        <w:tc>
          <w:tcPr>
            <w:tcW w:w="562" w:type="dxa"/>
          </w:tcPr>
          <w:p w14:paraId="3046C8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91B22C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Риски портфельных инвестиций и способы их минимизации</w:t>
            </w:r>
          </w:p>
        </w:tc>
      </w:tr>
      <w:tr w:rsidR="009E6058" w14:paraId="52CFA38D" w14:textId="77777777" w:rsidTr="00F00293">
        <w:tc>
          <w:tcPr>
            <w:tcW w:w="562" w:type="dxa"/>
          </w:tcPr>
          <w:p w14:paraId="75C3B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0B109BE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6550D">
              <w:rPr>
                <w:sz w:val="23"/>
                <w:szCs w:val="23"/>
              </w:rPr>
              <w:t>Базовые</w:t>
            </w:r>
            <w:proofErr w:type="gramEnd"/>
            <w:r w:rsidRPr="00B6550D">
              <w:rPr>
                <w:sz w:val="23"/>
                <w:szCs w:val="23"/>
              </w:rPr>
              <w:t xml:space="preserve"> теории дивидендов. Факторы, влияющие на выбор </w:t>
            </w:r>
            <w:proofErr w:type="gramStart"/>
            <w:r w:rsidRPr="00B6550D">
              <w:rPr>
                <w:sz w:val="23"/>
                <w:szCs w:val="23"/>
              </w:rPr>
              <w:t>дивидендной</w:t>
            </w:r>
            <w:proofErr w:type="gramEnd"/>
            <w:r w:rsidRPr="00B6550D">
              <w:rPr>
                <w:sz w:val="23"/>
                <w:szCs w:val="23"/>
              </w:rPr>
              <w:t xml:space="preserve"> поли-тики</w:t>
            </w:r>
          </w:p>
        </w:tc>
      </w:tr>
      <w:tr w:rsidR="009E6058" w14:paraId="1ACE2472" w14:textId="77777777" w:rsidTr="00F00293">
        <w:tc>
          <w:tcPr>
            <w:tcW w:w="562" w:type="dxa"/>
          </w:tcPr>
          <w:p w14:paraId="02C23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FBF5934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Содержание и задачи финансового планирования. Принципы финансового планирования в </w:t>
            </w:r>
            <w:proofErr w:type="gramStart"/>
            <w:r w:rsidRPr="00B6550D">
              <w:rPr>
                <w:sz w:val="23"/>
                <w:szCs w:val="23"/>
              </w:rPr>
              <w:t>корпорациях</w:t>
            </w:r>
            <w:proofErr w:type="gramEnd"/>
          </w:p>
        </w:tc>
      </w:tr>
      <w:tr w:rsidR="009E6058" w14:paraId="76C9C443" w14:textId="77777777" w:rsidTr="00F00293">
        <w:tc>
          <w:tcPr>
            <w:tcW w:w="562" w:type="dxa"/>
          </w:tcPr>
          <w:p w14:paraId="7158D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8ABED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финансового планирования</w:t>
            </w:r>
          </w:p>
        </w:tc>
      </w:tr>
      <w:tr w:rsidR="009E6058" w14:paraId="341EB996" w14:textId="77777777" w:rsidTr="00F00293">
        <w:tc>
          <w:tcPr>
            <w:tcW w:w="562" w:type="dxa"/>
          </w:tcPr>
          <w:p w14:paraId="357B24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0219A06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Виды и содержание финансовых планов</w:t>
            </w:r>
          </w:p>
        </w:tc>
      </w:tr>
      <w:tr w:rsidR="009E6058" w14:paraId="1915422E" w14:textId="77777777" w:rsidTr="00F00293">
        <w:tc>
          <w:tcPr>
            <w:tcW w:w="562" w:type="dxa"/>
          </w:tcPr>
          <w:p w14:paraId="19C28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7DECAC1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Систематизация и содержание финансовых планов (бюджетов)</w:t>
            </w:r>
          </w:p>
        </w:tc>
      </w:tr>
      <w:tr w:rsidR="009E6058" w14:paraId="3B3F4A56" w14:textId="77777777" w:rsidTr="00F00293">
        <w:tc>
          <w:tcPr>
            <w:tcW w:w="562" w:type="dxa"/>
          </w:tcPr>
          <w:p w14:paraId="5F98A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D40D5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корпоративного финансового контроля</w:t>
            </w:r>
          </w:p>
        </w:tc>
      </w:tr>
      <w:tr w:rsidR="009E6058" w14:paraId="477CE522" w14:textId="77777777" w:rsidTr="00F00293">
        <w:tc>
          <w:tcPr>
            <w:tcW w:w="562" w:type="dxa"/>
          </w:tcPr>
          <w:p w14:paraId="06138C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6F09B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запасами корпорации</w:t>
            </w:r>
          </w:p>
        </w:tc>
      </w:tr>
      <w:tr w:rsidR="009E6058" w14:paraId="06294537" w14:textId="77777777" w:rsidTr="00F00293">
        <w:tc>
          <w:tcPr>
            <w:tcW w:w="562" w:type="dxa"/>
          </w:tcPr>
          <w:p w14:paraId="1D6F2B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CE4F2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Финансирование деятельности корпорации</w:t>
            </w:r>
          </w:p>
        </w:tc>
      </w:tr>
      <w:tr w:rsidR="009E6058" w14:paraId="7BBC87FB" w14:textId="77777777" w:rsidTr="00F00293">
        <w:tc>
          <w:tcPr>
            <w:tcW w:w="562" w:type="dxa"/>
          </w:tcPr>
          <w:p w14:paraId="7850FA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59622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Инвестиционный проект</w:t>
            </w:r>
          </w:p>
        </w:tc>
      </w:tr>
      <w:tr w:rsidR="009E6058" w14:paraId="71F1E1CC" w14:textId="77777777" w:rsidTr="00F00293">
        <w:tc>
          <w:tcPr>
            <w:tcW w:w="562" w:type="dxa"/>
          </w:tcPr>
          <w:p w14:paraId="0AB99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D3629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капитала</w:t>
            </w:r>
          </w:p>
        </w:tc>
      </w:tr>
      <w:tr w:rsidR="009E6058" w14:paraId="501B5E85" w14:textId="77777777" w:rsidTr="00F00293">
        <w:tc>
          <w:tcPr>
            <w:tcW w:w="562" w:type="dxa"/>
          </w:tcPr>
          <w:p w14:paraId="677044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8FBD4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Простые и сложные проценты;</w:t>
            </w:r>
          </w:p>
        </w:tc>
      </w:tr>
      <w:tr w:rsidR="009E6058" w14:paraId="0F42D119" w14:textId="77777777" w:rsidTr="00F00293">
        <w:tc>
          <w:tcPr>
            <w:tcW w:w="562" w:type="dxa"/>
          </w:tcPr>
          <w:p w14:paraId="4505F4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07FBB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Погашение кредита;</w:t>
            </w:r>
          </w:p>
        </w:tc>
      </w:tr>
      <w:tr w:rsidR="009E6058" w14:paraId="677CC42D" w14:textId="77777777" w:rsidTr="00F00293">
        <w:tc>
          <w:tcPr>
            <w:tcW w:w="562" w:type="dxa"/>
          </w:tcPr>
          <w:p w14:paraId="115C7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2C480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Производственный леверидж;</w:t>
            </w:r>
          </w:p>
        </w:tc>
      </w:tr>
      <w:tr w:rsidR="009E6058" w14:paraId="7A1AB298" w14:textId="77777777" w:rsidTr="00F00293">
        <w:tc>
          <w:tcPr>
            <w:tcW w:w="562" w:type="dxa"/>
          </w:tcPr>
          <w:p w14:paraId="387ED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50FCC3A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Точка безубыточности и запас финансовой прочности;</w:t>
            </w:r>
          </w:p>
        </w:tc>
      </w:tr>
      <w:tr w:rsidR="009E6058" w14:paraId="79EDAF9E" w14:textId="77777777" w:rsidTr="00F00293">
        <w:tc>
          <w:tcPr>
            <w:tcW w:w="562" w:type="dxa"/>
          </w:tcPr>
          <w:p w14:paraId="6D427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9BE05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леверидж;</w:t>
            </w:r>
          </w:p>
        </w:tc>
      </w:tr>
      <w:tr w:rsidR="009E6058" w14:paraId="76102792" w14:textId="77777777" w:rsidTr="00F00293">
        <w:tc>
          <w:tcPr>
            <w:tcW w:w="562" w:type="dxa"/>
          </w:tcPr>
          <w:p w14:paraId="2E772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C7DED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Средневзвешенная стоимость капитала;</w:t>
            </w:r>
          </w:p>
        </w:tc>
      </w:tr>
      <w:tr w:rsidR="009E6058" w14:paraId="1473F95C" w14:textId="77777777" w:rsidTr="00F00293">
        <w:tc>
          <w:tcPr>
            <w:tcW w:w="562" w:type="dxa"/>
          </w:tcPr>
          <w:p w14:paraId="64CAF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ACA0D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оптимизации денежного потока;</w:t>
            </w:r>
          </w:p>
        </w:tc>
      </w:tr>
      <w:tr w:rsidR="009E6058" w14:paraId="7F95CD1D" w14:textId="77777777" w:rsidTr="00F00293">
        <w:tc>
          <w:tcPr>
            <w:tcW w:w="562" w:type="dxa"/>
          </w:tcPr>
          <w:p w14:paraId="4031F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70897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Расчет оптимальной партии заказа;</w:t>
            </w:r>
          </w:p>
        </w:tc>
      </w:tr>
      <w:tr w:rsidR="009E6058" w14:paraId="172C3D80" w14:textId="77777777" w:rsidTr="00F00293">
        <w:tc>
          <w:tcPr>
            <w:tcW w:w="562" w:type="dxa"/>
          </w:tcPr>
          <w:p w14:paraId="30EAC3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96949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рыночных показателей;</w:t>
            </w:r>
          </w:p>
        </w:tc>
      </w:tr>
      <w:tr w:rsidR="009E6058" w14:paraId="52569349" w14:textId="77777777" w:rsidTr="00F00293">
        <w:tc>
          <w:tcPr>
            <w:tcW w:w="562" w:type="dxa"/>
          </w:tcPr>
          <w:p w14:paraId="174006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E50F1BD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Расчет доходности и стоимости финансовых активов.</w:t>
            </w:r>
          </w:p>
        </w:tc>
      </w:tr>
      <w:tr w:rsidR="009E6058" w14:paraId="054313B1" w14:textId="77777777" w:rsidTr="00F00293">
        <w:tc>
          <w:tcPr>
            <w:tcW w:w="562" w:type="dxa"/>
          </w:tcPr>
          <w:p w14:paraId="5E5D3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918B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Потребность в дополнительном финансировании</w:t>
            </w:r>
          </w:p>
        </w:tc>
      </w:tr>
      <w:tr w:rsidR="009E6058" w14:paraId="592C56F9" w14:textId="77777777" w:rsidTr="00F00293">
        <w:tc>
          <w:tcPr>
            <w:tcW w:w="562" w:type="dxa"/>
          </w:tcPr>
          <w:p w14:paraId="79573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12666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эффективности инвестиций</w:t>
            </w:r>
          </w:p>
        </w:tc>
      </w:tr>
      <w:tr w:rsidR="009E6058" w14:paraId="09398DB8" w14:textId="77777777" w:rsidTr="00F00293">
        <w:tc>
          <w:tcPr>
            <w:tcW w:w="562" w:type="dxa"/>
          </w:tcPr>
          <w:p w14:paraId="15116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787A1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Лизинг</w:t>
            </w:r>
          </w:p>
        </w:tc>
      </w:tr>
      <w:tr w:rsidR="009E6058" w14:paraId="2323BF14" w14:textId="77777777" w:rsidTr="00F00293">
        <w:tc>
          <w:tcPr>
            <w:tcW w:w="562" w:type="dxa"/>
          </w:tcPr>
          <w:p w14:paraId="7FFE8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3C8A3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Риск/доходность фондового портфеля</w:t>
            </w:r>
          </w:p>
        </w:tc>
      </w:tr>
      <w:tr w:rsidR="009E6058" w14:paraId="11E37416" w14:textId="77777777" w:rsidTr="00F00293">
        <w:tc>
          <w:tcPr>
            <w:tcW w:w="562" w:type="dxa"/>
          </w:tcPr>
          <w:p w14:paraId="2D663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4C698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финансового риска</w:t>
            </w:r>
          </w:p>
        </w:tc>
      </w:tr>
      <w:tr w:rsidR="009E6058" w14:paraId="06F65423" w14:textId="77777777" w:rsidTr="00F00293">
        <w:tc>
          <w:tcPr>
            <w:tcW w:w="562" w:type="dxa"/>
          </w:tcPr>
          <w:p w14:paraId="5DE93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71620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стратегия</w:t>
            </w:r>
          </w:p>
        </w:tc>
      </w:tr>
      <w:tr w:rsidR="009E6058" w14:paraId="15418777" w14:textId="77777777" w:rsidTr="00F00293">
        <w:tc>
          <w:tcPr>
            <w:tcW w:w="562" w:type="dxa"/>
          </w:tcPr>
          <w:p w14:paraId="330684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C160E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Запасы</w:t>
            </w:r>
          </w:p>
        </w:tc>
      </w:tr>
      <w:tr w:rsidR="009E6058" w14:paraId="23BD4780" w14:textId="77777777" w:rsidTr="00F00293">
        <w:tc>
          <w:tcPr>
            <w:tcW w:w="562" w:type="dxa"/>
          </w:tcPr>
          <w:p w14:paraId="0DF6A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AC933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план</w:t>
            </w:r>
          </w:p>
        </w:tc>
      </w:tr>
      <w:tr w:rsidR="009E6058" w14:paraId="2C2CE4A1" w14:textId="77777777" w:rsidTr="00F00293">
        <w:tc>
          <w:tcPr>
            <w:tcW w:w="562" w:type="dxa"/>
          </w:tcPr>
          <w:p w14:paraId="2F6CC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A2302BC" w14:textId="77777777" w:rsidR="009E6058" w:rsidRPr="00B6550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Портфолио компании и построение карты рисков</w:t>
            </w:r>
          </w:p>
        </w:tc>
      </w:tr>
      <w:tr w:rsidR="009E6058" w14:paraId="702DE707" w14:textId="77777777" w:rsidTr="00F00293">
        <w:tc>
          <w:tcPr>
            <w:tcW w:w="562" w:type="dxa"/>
          </w:tcPr>
          <w:p w14:paraId="514BB1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5FE1B0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Целесообразность инвестиционного проекта</w:t>
            </w:r>
          </w:p>
        </w:tc>
      </w:tr>
      <w:tr w:rsidR="009E6058" w14:paraId="32F6C6E3" w14:textId="77777777" w:rsidTr="00F00293">
        <w:tc>
          <w:tcPr>
            <w:tcW w:w="562" w:type="dxa"/>
          </w:tcPr>
          <w:p w14:paraId="2C04F4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5536D0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Совокупный риск компании</w:t>
            </w:r>
          </w:p>
        </w:tc>
      </w:tr>
      <w:tr w:rsidR="009E6058" w14:paraId="2FEFE94B" w14:textId="77777777" w:rsidTr="00F00293">
        <w:tc>
          <w:tcPr>
            <w:tcW w:w="562" w:type="dxa"/>
          </w:tcPr>
          <w:p w14:paraId="4038B2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A3149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прибылью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60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Расходы корпораций. Факторы их определяющие.</w:t>
            </w:r>
          </w:p>
        </w:tc>
      </w:tr>
      <w:tr w:rsidR="00AD3A54" w14:paraId="0B2D8507" w14:textId="77777777" w:rsidTr="00F00293">
        <w:tc>
          <w:tcPr>
            <w:tcW w:w="562" w:type="dxa"/>
          </w:tcPr>
          <w:p w14:paraId="21D5A4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C0872EC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Издержки по производству и реализации продукции. Нормативное регулирование  в бухгалтерском и налоговом </w:t>
            </w:r>
            <w:proofErr w:type="gramStart"/>
            <w:r w:rsidRPr="00B6550D">
              <w:rPr>
                <w:sz w:val="23"/>
                <w:szCs w:val="23"/>
              </w:rPr>
              <w:t>учете</w:t>
            </w:r>
            <w:proofErr w:type="gramEnd"/>
            <w:r w:rsidRPr="00B6550D">
              <w:rPr>
                <w:sz w:val="23"/>
                <w:szCs w:val="23"/>
              </w:rPr>
              <w:t>.</w:t>
            </w:r>
          </w:p>
        </w:tc>
      </w:tr>
      <w:tr w:rsidR="00AD3A54" w14:paraId="5BE1DE37" w14:textId="77777777" w:rsidTr="00F00293">
        <w:tc>
          <w:tcPr>
            <w:tcW w:w="562" w:type="dxa"/>
          </w:tcPr>
          <w:p w14:paraId="6C5527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9D357F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Издержки по производству и реализации продукции (работ, услуг): планирование и управление.</w:t>
            </w:r>
          </w:p>
        </w:tc>
      </w:tr>
      <w:tr w:rsidR="00AD3A54" w14:paraId="3E0C44C1" w14:textId="77777777" w:rsidTr="00F00293">
        <w:tc>
          <w:tcPr>
            <w:tcW w:w="562" w:type="dxa"/>
          </w:tcPr>
          <w:p w14:paraId="0316D5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FAEABE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Доходы корпорации, их отражение в учете и отчетности.</w:t>
            </w:r>
          </w:p>
        </w:tc>
      </w:tr>
      <w:tr w:rsidR="00AD3A54" w14:paraId="76382CD4" w14:textId="77777777" w:rsidTr="00F00293">
        <w:tc>
          <w:tcPr>
            <w:tcW w:w="562" w:type="dxa"/>
          </w:tcPr>
          <w:p w14:paraId="77B686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5CE133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Формирование и использование выручки от продажи продукции, работ, услуг.</w:t>
            </w:r>
          </w:p>
        </w:tc>
      </w:tr>
      <w:tr w:rsidR="00AD3A54" w14:paraId="6A4D0D19" w14:textId="77777777" w:rsidTr="00F00293">
        <w:tc>
          <w:tcPr>
            <w:tcW w:w="562" w:type="dxa"/>
          </w:tcPr>
          <w:p w14:paraId="641CAF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9550E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Прибыль корпораций, ее роль в </w:t>
            </w:r>
            <w:proofErr w:type="gramStart"/>
            <w:r w:rsidRPr="00B6550D">
              <w:rPr>
                <w:sz w:val="23"/>
                <w:szCs w:val="23"/>
              </w:rPr>
              <w:t>управлении</w:t>
            </w:r>
            <w:proofErr w:type="gramEnd"/>
            <w:r w:rsidRPr="00B6550D">
              <w:rPr>
                <w:sz w:val="23"/>
                <w:szCs w:val="23"/>
              </w:rPr>
              <w:t xml:space="preserve"> финансами.</w:t>
            </w:r>
          </w:p>
        </w:tc>
      </w:tr>
      <w:tr w:rsidR="00AD3A54" w14:paraId="61A99675" w14:textId="77777777" w:rsidTr="00F00293">
        <w:tc>
          <w:tcPr>
            <w:tcW w:w="562" w:type="dxa"/>
          </w:tcPr>
          <w:p w14:paraId="28FC62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693F2D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Методы управления валовой (маржинальной) прибылью в современных </w:t>
            </w:r>
            <w:proofErr w:type="gramStart"/>
            <w:r w:rsidRPr="00B6550D">
              <w:rPr>
                <w:sz w:val="23"/>
                <w:szCs w:val="23"/>
              </w:rPr>
              <w:t>условиях</w:t>
            </w:r>
            <w:proofErr w:type="gramEnd"/>
          </w:p>
        </w:tc>
      </w:tr>
      <w:tr w:rsidR="00AD3A54" w14:paraId="0E12973D" w14:textId="77777777" w:rsidTr="00F00293">
        <w:tc>
          <w:tcPr>
            <w:tcW w:w="562" w:type="dxa"/>
          </w:tcPr>
          <w:p w14:paraId="41FE03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CA25A2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Использование прибыли корпорацией. Методы максимизации чистой прибыли</w:t>
            </w:r>
          </w:p>
        </w:tc>
      </w:tr>
      <w:tr w:rsidR="00AD3A54" w14:paraId="734E8B22" w14:textId="77777777" w:rsidTr="00F00293">
        <w:tc>
          <w:tcPr>
            <w:tcW w:w="562" w:type="dxa"/>
          </w:tcPr>
          <w:p w14:paraId="7A40BB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06239C2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Анализ безубыточности как способ управления прибылью от продаж/</w:t>
            </w:r>
          </w:p>
        </w:tc>
      </w:tr>
      <w:tr w:rsidR="00AD3A54" w14:paraId="7643EE29" w14:textId="77777777" w:rsidTr="00F00293">
        <w:tc>
          <w:tcPr>
            <w:tcW w:w="562" w:type="dxa"/>
          </w:tcPr>
          <w:p w14:paraId="273C98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AE92D5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Налогообложение прибыли корпораций. Принципы и методика расчета</w:t>
            </w:r>
          </w:p>
        </w:tc>
      </w:tr>
      <w:tr w:rsidR="00AD3A54" w14:paraId="5CAC4B4E" w14:textId="77777777" w:rsidTr="00F00293">
        <w:tc>
          <w:tcPr>
            <w:tcW w:w="562" w:type="dxa"/>
          </w:tcPr>
          <w:p w14:paraId="271493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B6F6CC3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Показатели рентабельности, их использование в финансовом планировании</w:t>
            </w:r>
          </w:p>
        </w:tc>
      </w:tr>
      <w:tr w:rsidR="00AD3A54" w14:paraId="30029BE0" w14:textId="77777777" w:rsidTr="00F00293">
        <w:tc>
          <w:tcPr>
            <w:tcW w:w="562" w:type="dxa"/>
          </w:tcPr>
          <w:p w14:paraId="58D1E0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6A62C6A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Законодательное регулирование процессов формирования и движения капитала корпораций.</w:t>
            </w:r>
          </w:p>
        </w:tc>
      </w:tr>
      <w:tr w:rsidR="00AD3A54" w14:paraId="1E54505D" w14:textId="77777777" w:rsidTr="00F00293">
        <w:tc>
          <w:tcPr>
            <w:tcW w:w="562" w:type="dxa"/>
          </w:tcPr>
          <w:p w14:paraId="6F22B1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F2D1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50D">
              <w:rPr>
                <w:sz w:val="23"/>
                <w:szCs w:val="23"/>
              </w:rPr>
              <w:t xml:space="preserve">Оценка эффективности привлечения заемного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рычага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149B6E73" w14:textId="77777777" w:rsidTr="00F00293">
        <w:tc>
          <w:tcPr>
            <w:tcW w:w="562" w:type="dxa"/>
          </w:tcPr>
          <w:p w14:paraId="239BCE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3B14D8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Финансовый механизм и организация управления финансами корпораций</w:t>
            </w:r>
          </w:p>
        </w:tc>
      </w:tr>
      <w:tr w:rsidR="00AD3A54" w14:paraId="7D4B6BA1" w14:textId="77777777" w:rsidTr="00F00293">
        <w:tc>
          <w:tcPr>
            <w:tcW w:w="562" w:type="dxa"/>
          </w:tcPr>
          <w:p w14:paraId="29E8EC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7BDF420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Финансовый контроль в системе управления корпорацией.</w:t>
            </w:r>
          </w:p>
        </w:tc>
      </w:tr>
      <w:tr w:rsidR="00AD3A54" w14:paraId="1B0E7F63" w14:textId="77777777" w:rsidTr="00F00293">
        <w:tc>
          <w:tcPr>
            <w:tcW w:w="562" w:type="dxa"/>
          </w:tcPr>
          <w:p w14:paraId="516CF0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63B473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Валютное регулирование в </w:t>
            </w:r>
            <w:proofErr w:type="gramStart"/>
            <w:r w:rsidRPr="00B6550D">
              <w:rPr>
                <w:sz w:val="23"/>
                <w:szCs w:val="23"/>
              </w:rPr>
              <w:t>управлении</w:t>
            </w:r>
            <w:proofErr w:type="gramEnd"/>
            <w:r w:rsidRPr="00B6550D">
              <w:rPr>
                <w:sz w:val="23"/>
                <w:szCs w:val="23"/>
              </w:rPr>
              <w:t xml:space="preserve"> внешнеэкономической деятельностью корпораций</w:t>
            </w:r>
          </w:p>
        </w:tc>
      </w:tr>
      <w:tr w:rsidR="00AD3A54" w14:paraId="4FA72B4C" w14:textId="77777777" w:rsidTr="00F00293">
        <w:tc>
          <w:tcPr>
            <w:tcW w:w="562" w:type="dxa"/>
          </w:tcPr>
          <w:p w14:paraId="1639CA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20B8983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Таможенное регулирование в </w:t>
            </w:r>
            <w:proofErr w:type="gramStart"/>
            <w:r w:rsidRPr="00B6550D">
              <w:rPr>
                <w:sz w:val="23"/>
                <w:szCs w:val="23"/>
              </w:rPr>
              <w:t>управлении</w:t>
            </w:r>
            <w:proofErr w:type="gramEnd"/>
            <w:r w:rsidRPr="00B6550D">
              <w:rPr>
                <w:sz w:val="23"/>
                <w:szCs w:val="23"/>
              </w:rPr>
              <w:t xml:space="preserve"> внешнеэкономической деятельностью корпораций</w:t>
            </w:r>
          </w:p>
        </w:tc>
      </w:tr>
      <w:tr w:rsidR="00AD3A54" w14:paraId="2F611492" w14:textId="77777777" w:rsidTr="00F00293">
        <w:tc>
          <w:tcPr>
            <w:tcW w:w="562" w:type="dxa"/>
          </w:tcPr>
          <w:p w14:paraId="5B34F2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38B41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Финансовое регулирование </w:t>
            </w:r>
            <w:proofErr w:type="gramStart"/>
            <w:r w:rsidRPr="00B6550D">
              <w:rPr>
                <w:sz w:val="23"/>
                <w:szCs w:val="23"/>
              </w:rPr>
              <w:t>внешнеэкономической</w:t>
            </w:r>
            <w:proofErr w:type="gramEnd"/>
            <w:r w:rsidRPr="00B6550D">
              <w:rPr>
                <w:sz w:val="23"/>
                <w:szCs w:val="23"/>
              </w:rPr>
              <w:t xml:space="preserve"> деятельности корпораций</w:t>
            </w:r>
          </w:p>
        </w:tc>
      </w:tr>
      <w:tr w:rsidR="00AD3A54" w14:paraId="63CC076E" w14:textId="77777777" w:rsidTr="00F00293">
        <w:tc>
          <w:tcPr>
            <w:tcW w:w="562" w:type="dxa"/>
          </w:tcPr>
          <w:p w14:paraId="3A5EEC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A1AF39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Система налогового регулирования </w:t>
            </w:r>
            <w:proofErr w:type="gramStart"/>
            <w:r w:rsidRPr="00B6550D">
              <w:rPr>
                <w:sz w:val="23"/>
                <w:szCs w:val="23"/>
              </w:rPr>
              <w:t>предпринимательской</w:t>
            </w:r>
            <w:proofErr w:type="gramEnd"/>
            <w:r w:rsidRPr="00B6550D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AD3A54" w14:paraId="7624DC51" w14:textId="77777777" w:rsidTr="00F00293">
        <w:tc>
          <w:tcPr>
            <w:tcW w:w="562" w:type="dxa"/>
          </w:tcPr>
          <w:p w14:paraId="2545EC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7FF69F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Применение системы </w:t>
            </w:r>
            <w:proofErr w:type="spellStart"/>
            <w:r w:rsidRPr="00B6550D">
              <w:rPr>
                <w:sz w:val="23"/>
                <w:szCs w:val="23"/>
              </w:rPr>
              <w:t>контроллинга</w:t>
            </w:r>
            <w:proofErr w:type="spellEnd"/>
            <w:r w:rsidRPr="00B6550D">
              <w:rPr>
                <w:sz w:val="23"/>
                <w:szCs w:val="23"/>
              </w:rPr>
              <w:t xml:space="preserve"> в </w:t>
            </w:r>
            <w:proofErr w:type="gramStart"/>
            <w:r w:rsidRPr="00B6550D">
              <w:rPr>
                <w:sz w:val="23"/>
                <w:szCs w:val="23"/>
              </w:rPr>
              <w:t>управлении</w:t>
            </w:r>
            <w:proofErr w:type="gramEnd"/>
            <w:r w:rsidRPr="00B6550D">
              <w:rPr>
                <w:sz w:val="23"/>
                <w:szCs w:val="23"/>
              </w:rPr>
              <w:t xml:space="preserve"> затратами и прибылью корпораций</w:t>
            </w:r>
          </w:p>
        </w:tc>
      </w:tr>
      <w:tr w:rsidR="00AD3A54" w14:paraId="3CCDF59C" w14:textId="77777777" w:rsidTr="00F00293">
        <w:tc>
          <w:tcPr>
            <w:tcW w:w="562" w:type="dxa"/>
          </w:tcPr>
          <w:p w14:paraId="7F2516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D259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6550D">
              <w:rPr>
                <w:sz w:val="23"/>
                <w:szCs w:val="23"/>
              </w:rPr>
              <w:t xml:space="preserve">Экономическое содержание амортизации в современных условиях.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начисления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</w:p>
        </w:tc>
      </w:tr>
      <w:tr w:rsidR="00AD3A54" w14:paraId="37A7D065" w14:textId="77777777" w:rsidTr="00F00293">
        <w:tc>
          <w:tcPr>
            <w:tcW w:w="562" w:type="dxa"/>
          </w:tcPr>
          <w:p w14:paraId="44542D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5C9AB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Роль амортизационной политики в </w:t>
            </w:r>
            <w:proofErr w:type="gramStart"/>
            <w:r w:rsidRPr="00B6550D">
              <w:rPr>
                <w:sz w:val="23"/>
                <w:szCs w:val="23"/>
              </w:rPr>
              <w:t>управлении</w:t>
            </w:r>
            <w:proofErr w:type="gramEnd"/>
            <w:r w:rsidRPr="00B6550D">
              <w:rPr>
                <w:sz w:val="23"/>
                <w:szCs w:val="23"/>
              </w:rPr>
              <w:t xml:space="preserve"> инвестиционным процессом в корпорации</w:t>
            </w:r>
          </w:p>
        </w:tc>
      </w:tr>
      <w:tr w:rsidR="00AD3A54" w14:paraId="3D95DBF7" w14:textId="77777777" w:rsidTr="00F00293">
        <w:tc>
          <w:tcPr>
            <w:tcW w:w="562" w:type="dxa"/>
          </w:tcPr>
          <w:p w14:paraId="3BF286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2B98E8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Инвестиционная деятельность корпорации и ее регулирование</w:t>
            </w:r>
          </w:p>
        </w:tc>
      </w:tr>
      <w:tr w:rsidR="00AD3A54" w14:paraId="0A301206" w14:textId="77777777" w:rsidTr="00F00293">
        <w:tc>
          <w:tcPr>
            <w:tcW w:w="562" w:type="dxa"/>
          </w:tcPr>
          <w:p w14:paraId="39246A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523D1AF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Источники и способы финансирования реальных инвестиций на </w:t>
            </w:r>
            <w:proofErr w:type="gramStart"/>
            <w:r w:rsidRPr="00B6550D">
              <w:rPr>
                <w:sz w:val="23"/>
                <w:szCs w:val="23"/>
              </w:rPr>
              <w:t>предприятиях</w:t>
            </w:r>
            <w:proofErr w:type="gramEnd"/>
            <w:r w:rsidRPr="00B6550D">
              <w:rPr>
                <w:sz w:val="23"/>
                <w:szCs w:val="23"/>
              </w:rPr>
              <w:t xml:space="preserve"> в современных условиях</w:t>
            </w:r>
          </w:p>
        </w:tc>
      </w:tr>
      <w:tr w:rsidR="00AD3A54" w14:paraId="5FDBAD52" w14:textId="77777777" w:rsidTr="00F00293">
        <w:tc>
          <w:tcPr>
            <w:tcW w:w="562" w:type="dxa"/>
          </w:tcPr>
          <w:p w14:paraId="713035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8C5668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Планирование  реальных инвестиций. Место инвестиционного плана в системе финансового планирования</w:t>
            </w:r>
          </w:p>
        </w:tc>
      </w:tr>
      <w:tr w:rsidR="00AD3A54" w14:paraId="55F796E5" w14:textId="77777777" w:rsidTr="00F00293">
        <w:tc>
          <w:tcPr>
            <w:tcW w:w="562" w:type="dxa"/>
          </w:tcPr>
          <w:p w14:paraId="0994FE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4059A27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Финансовые методы оценки эффективности инвестиционных проектов</w:t>
            </w:r>
          </w:p>
        </w:tc>
      </w:tr>
      <w:tr w:rsidR="00AD3A54" w14:paraId="00A02C29" w14:textId="77777777" w:rsidTr="00F00293">
        <w:tc>
          <w:tcPr>
            <w:tcW w:w="562" w:type="dxa"/>
          </w:tcPr>
          <w:p w14:paraId="1664A9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EB5699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Применение  лизинга в </w:t>
            </w:r>
            <w:proofErr w:type="gramStart"/>
            <w:r w:rsidRPr="00B6550D">
              <w:rPr>
                <w:sz w:val="23"/>
                <w:szCs w:val="23"/>
              </w:rPr>
              <w:t>финансировании</w:t>
            </w:r>
            <w:proofErr w:type="gramEnd"/>
            <w:r w:rsidRPr="00B6550D">
              <w:rPr>
                <w:sz w:val="23"/>
                <w:szCs w:val="23"/>
              </w:rPr>
              <w:t xml:space="preserve"> реальных инвестиций</w:t>
            </w:r>
          </w:p>
        </w:tc>
      </w:tr>
      <w:tr w:rsidR="00AD3A54" w14:paraId="701E5CE9" w14:textId="77777777" w:rsidTr="00F00293">
        <w:tc>
          <w:tcPr>
            <w:tcW w:w="562" w:type="dxa"/>
          </w:tcPr>
          <w:p w14:paraId="1BCAC8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D84863B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Использование международных рынков капитала для финансирования деятельности российских корпораций</w:t>
            </w:r>
          </w:p>
        </w:tc>
      </w:tr>
      <w:tr w:rsidR="00AD3A54" w14:paraId="1F27FE66" w14:textId="77777777" w:rsidTr="00F00293">
        <w:tc>
          <w:tcPr>
            <w:tcW w:w="562" w:type="dxa"/>
          </w:tcPr>
          <w:p w14:paraId="57DF46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95714A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Роль банковского кредита в системе финансирования деятельности корпораций</w:t>
            </w:r>
          </w:p>
        </w:tc>
      </w:tr>
      <w:tr w:rsidR="00AD3A54" w14:paraId="19578A0A" w14:textId="77777777" w:rsidTr="00F00293">
        <w:tc>
          <w:tcPr>
            <w:tcW w:w="562" w:type="dxa"/>
          </w:tcPr>
          <w:p w14:paraId="5C5752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0D1125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Система взаимоотношений корпораций  с кредитными организациями</w:t>
            </w:r>
          </w:p>
        </w:tc>
      </w:tr>
      <w:tr w:rsidR="00AD3A54" w14:paraId="45B8E0B4" w14:textId="77777777" w:rsidTr="00F00293">
        <w:tc>
          <w:tcPr>
            <w:tcW w:w="562" w:type="dxa"/>
          </w:tcPr>
          <w:p w14:paraId="4E5774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C0C0F70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Применение факторинга в </w:t>
            </w:r>
            <w:proofErr w:type="gramStart"/>
            <w:r w:rsidRPr="00B6550D">
              <w:rPr>
                <w:sz w:val="23"/>
                <w:szCs w:val="23"/>
              </w:rPr>
              <w:t>управлении</w:t>
            </w:r>
            <w:proofErr w:type="gramEnd"/>
            <w:r w:rsidRPr="00B6550D">
              <w:rPr>
                <w:sz w:val="23"/>
                <w:szCs w:val="23"/>
              </w:rPr>
              <w:t xml:space="preserve"> оборотным капиталом корпораций</w:t>
            </w:r>
          </w:p>
        </w:tc>
      </w:tr>
      <w:tr w:rsidR="00AD3A54" w14:paraId="48B84049" w14:textId="77777777" w:rsidTr="00F00293">
        <w:tc>
          <w:tcPr>
            <w:tcW w:w="562" w:type="dxa"/>
          </w:tcPr>
          <w:p w14:paraId="609128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DA81F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Учет фактора времени в финансовых расчетах</w:t>
            </w:r>
          </w:p>
        </w:tc>
      </w:tr>
      <w:tr w:rsidR="00AD3A54" w14:paraId="2B61A58A" w14:textId="77777777" w:rsidTr="00F00293">
        <w:tc>
          <w:tcPr>
            <w:tcW w:w="562" w:type="dxa"/>
          </w:tcPr>
          <w:p w14:paraId="5F8717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A7C5F1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Доходность и риск. Принципы и критерии формирования портфеля ценных бумаг в корпорации</w:t>
            </w:r>
          </w:p>
        </w:tc>
      </w:tr>
      <w:tr w:rsidR="00AD3A54" w14:paraId="7F04E46D" w14:textId="77777777" w:rsidTr="00F00293">
        <w:tc>
          <w:tcPr>
            <w:tcW w:w="562" w:type="dxa"/>
          </w:tcPr>
          <w:p w14:paraId="5C1863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EB55EDC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Эмиссия ценных бумаг и операции корпорации на первичном рынке</w:t>
            </w:r>
          </w:p>
        </w:tc>
      </w:tr>
      <w:tr w:rsidR="00AD3A54" w14:paraId="39A6962C" w14:textId="77777777" w:rsidTr="00F00293">
        <w:tc>
          <w:tcPr>
            <w:tcW w:w="562" w:type="dxa"/>
          </w:tcPr>
          <w:p w14:paraId="79BC26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2C5430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Организация финансового планирования в </w:t>
            </w:r>
            <w:proofErr w:type="gramStart"/>
            <w:r w:rsidRPr="00B6550D">
              <w:rPr>
                <w:sz w:val="23"/>
                <w:szCs w:val="23"/>
              </w:rPr>
              <w:t>корпорациях</w:t>
            </w:r>
            <w:proofErr w:type="gramEnd"/>
          </w:p>
        </w:tc>
      </w:tr>
      <w:tr w:rsidR="00AD3A54" w14:paraId="314F52A5" w14:textId="77777777" w:rsidTr="00F00293">
        <w:tc>
          <w:tcPr>
            <w:tcW w:w="562" w:type="dxa"/>
          </w:tcPr>
          <w:p w14:paraId="46DBDC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BA9848F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Система финансовых планов корпорации. Методика разработки баланса доходов и расходов</w:t>
            </w:r>
          </w:p>
        </w:tc>
      </w:tr>
      <w:tr w:rsidR="00AD3A54" w14:paraId="60D8C463" w14:textId="77777777" w:rsidTr="00F00293">
        <w:tc>
          <w:tcPr>
            <w:tcW w:w="562" w:type="dxa"/>
          </w:tcPr>
          <w:p w14:paraId="4B223E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C8C9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финансовых бюджетов корпорации</w:t>
            </w:r>
          </w:p>
        </w:tc>
      </w:tr>
      <w:tr w:rsidR="00AD3A54" w14:paraId="771557F8" w14:textId="77777777" w:rsidTr="00F00293">
        <w:tc>
          <w:tcPr>
            <w:tcW w:w="562" w:type="dxa"/>
          </w:tcPr>
          <w:p w14:paraId="76F2FC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2C33D59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Бюджет денежных средств, его роль в системе финансового планирования и контроля в корпорации</w:t>
            </w:r>
          </w:p>
        </w:tc>
      </w:tr>
      <w:tr w:rsidR="00AD3A54" w14:paraId="31C15637" w14:textId="77777777" w:rsidTr="00F00293">
        <w:tc>
          <w:tcPr>
            <w:tcW w:w="562" w:type="dxa"/>
          </w:tcPr>
          <w:p w14:paraId="08DCC0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7DA6E2C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Применение </w:t>
            </w:r>
            <w:proofErr w:type="gramStart"/>
            <w:r w:rsidRPr="00B6550D">
              <w:rPr>
                <w:sz w:val="23"/>
                <w:szCs w:val="23"/>
              </w:rPr>
              <w:t>экономико-математических</w:t>
            </w:r>
            <w:proofErr w:type="gramEnd"/>
            <w:r w:rsidRPr="00B6550D">
              <w:rPr>
                <w:sz w:val="23"/>
                <w:szCs w:val="23"/>
              </w:rPr>
              <w:t xml:space="preserve"> методов в финансовом планировании</w:t>
            </w:r>
          </w:p>
        </w:tc>
      </w:tr>
      <w:tr w:rsidR="00AD3A54" w14:paraId="57EC7B12" w14:textId="77777777" w:rsidTr="00F00293">
        <w:tc>
          <w:tcPr>
            <w:tcW w:w="562" w:type="dxa"/>
          </w:tcPr>
          <w:p w14:paraId="611559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B1FA43D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Система финансовых расчетов при разработке бизнес-плана корпорации</w:t>
            </w:r>
          </w:p>
        </w:tc>
      </w:tr>
      <w:tr w:rsidR="00AD3A54" w14:paraId="44A4378E" w14:textId="77777777" w:rsidTr="00F00293">
        <w:tc>
          <w:tcPr>
            <w:tcW w:w="562" w:type="dxa"/>
          </w:tcPr>
          <w:p w14:paraId="263A43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4329C55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Налоговое планирование в корпорации</w:t>
            </w:r>
            <w:proofErr w:type="gramStart"/>
            <w:r w:rsidRPr="00B6550D">
              <w:rPr>
                <w:sz w:val="23"/>
                <w:szCs w:val="23"/>
              </w:rPr>
              <w:t xml:space="preserve"> .</w:t>
            </w:r>
            <w:proofErr w:type="gramEnd"/>
            <w:r w:rsidRPr="00B6550D">
              <w:rPr>
                <w:sz w:val="23"/>
                <w:szCs w:val="23"/>
              </w:rPr>
              <w:t xml:space="preserve"> Легальные пути минимизации налоговых платежей.</w:t>
            </w:r>
          </w:p>
        </w:tc>
      </w:tr>
      <w:tr w:rsidR="00AD3A54" w14:paraId="33BF9AFC" w14:textId="77777777" w:rsidTr="00F00293">
        <w:tc>
          <w:tcPr>
            <w:tcW w:w="562" w:type="dxa"/>
          </w:tcPr>
          <w:p w14:paraId="6AF411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05B25A3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Капитал (источники средств) его роль в </w:t>
            </w:r>
            <w:proofErr w:type="gramStart"/>
            <w:r w:rsidRPr="00B6550D">
              <w:rPr>
                <w:sz w:val="23"/>
                <w:szCs w:val="23"/>
              </w:rPr>
              <w:t>управлении</w:t>
            </w:r>
            <w:proofErr w:type="gramEnd"/>
            <w:r w:rsidRPr="00B6550D">
              <w:rPr>
                <w:sz w:val="23"/>
                <w:szCs w:val="23"/>
              </w:rPr>
              <w:t xml:space="preserve"> финансами корпорации</w:t>
            </w:r>
          </w:p>
        </w:tc>
      </w:tr>
      <w:tr w:rsidR="00AD3A54" w14:paraId="7C973532" w14:textId="77777777" w:rsidTr="00F00293">
        <w:tc>
          <w:tcPr>
            <w:tcW w:w="562" w:type="dxa"/>
          </w:tcPr>
          <w:p w14:paraId="58A974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7F7E849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Состав и структура капитала корпораций.</w:t>
            </w:r>
          </w:p>
        </w:tc>
      </w:tr>
      <w:tr w:rsidR="00AD3A54" w14:paraId="3AED058E" w14:textId="77777777" w:rsidTr="00F00293">
        <w:tc>
          <w:tcPr>
            <w:tcW w:w="562" w:type="dxa"/>
          </w:tcPr>
          <w:p w14:paraId="4FE0C8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D8A3A57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Особенности формирования уставного капитала корпораций различных организационно-правовых форм</w:t>
            </w:r>
          </w:p>
        </w:tc>
      </w:tr>
      <w:tr w:rsidR="00AD3A54" w14:paraId="069C726D" w14:textId="77777777" w:rsidTr="00F00293">
        <w:tc>
          <w:tcPr>
            <w:tcW w:w="562" w:type="dxa"/>
          </w:tcPr>
          <w:p w14:paraId="31FAEC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2475BE1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Издержки привлечения собственного и заемного капитала, расчет средневзвешенной стоимости всех источников средств</w:t>
            </w:r>
          </w:p>
        </w:tc>
      </w:tr>
      <w:tr w:rsidR="00AD3A54" w14:paraId="327D4BE1" w14:textId="77777777" w:rsidTr="00F00293">
        <w:tc>
          <w:tcPr>
            <w:tcW w:w="562" w:type="dxa"/>
          </w:tcPr>
          <w:p w14:paraId="3ADE6F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2592F6E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Оценка эффективности привлечения заемного капитала</w:t>
            </w:r>
          </w:p>
        </w:tc>
      </w:tr>
      <w:tr w:rsidR="00AD3A54" w14:paraId="53D8F9A2" w14:textId="77777777" w:rsidTr="00F00293">
        <w:tc>
          <w:tcPr>
            <w:tcW w:w="562" w:type="dxa"/>
          </w:tcPr>
          <w:p w14:paraId="0BD4C4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C729C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Дивидендная политика корпорации</w:t>
            </w:r>
          </w:p>
        </w:tc>
      </w:tr>
      <w:tr w:rsidR="00AD3A54" w14:paraId="1998C8D2" w14:textId="77777777" w:rsidTr="00F00293">
        <w:tc>
          <w:tcPr>
            <w:tcW w:w="562" w:type="dxa"/>
          </w:tcPr>
          <w:p w14:paraId="45ED99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718B306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Финансовый цикл корпорации и способы его оптимизации в современных условиях</w:t>
            </w:r>
          </w:p>
        </w:tc>
      </w:tr>
      <w:tr w:rsidR="00AD3A54" w14:paraId="45EB8B90" w14:textId="77777777" w:rsidTr="00F00293">
        <w:tc>
          <w:tcPr>
            <w:tcW w:w="562" w:type="dxa"/>
          </w:tcPr>
          <w:p w14:paraId="155CD9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60C6E2D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 xml:space="preserve">Оборотный капитал, его состав и структура в </w:t>
            </w:r>
            <w:proofErr w:type="gramStart"/>
            <w:r w:rsidRPr="00B6550D">
              <w:rPr>
                <w:sz w:val="23"/>
                <w:szCs w:val="23"/>
              </w:rPr>
              <w:t>корпорациях</w:t>
            </w:r>
            <w:proofErr w:type="gramEnd"/>
            <w:r w:rsidRPr="00B6550D">
              <w:rPr>
                <w:sz w:val="23"/>
                <w:szCs w:val="23"/>
              </w:rPr>
              <w:t xml:space="preserve"> различных сфер деятельности</w:t>
            </w:r>
          </w:p>
        </w:tc>
      </w:tr>
      <w:tr w:rsidR="00AD3A54" w14:paraId="38FD8B71" w14:textId="77777777" w:rsidTr="00F00293">
        <w:tc>
          <w:tcPr>
            <w:tcW w:w="562" w:type="dxa"/>
          </w:tcPr>
          <w:p w14:paraId="7855FD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5F0266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Методы поддержания ликвидности и платежеспособности корпорации</w:t>
            </w:r>
          </w:p>
        </w:tc>
      </w:tr>
      <w:tr w:rsidR="00AD3A54" w14:paraId="2E74A59A" w14:textId="77777777" w:rsidTr="00F00293">
        <w:tc>
          <w:tcPr>
            <w:tcW w:w="562" w:type="dxa"/>
          </w:tcPr>
          <w:p w14:paraId="71DB41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37EB1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</w:t>
            </w:r>
          </w:p>
        </w:tc>
      </w:tr>
      <w:tr w:rsidR="00AD3A54" w14:paraId="3ADE9DAD" w14:textId="77777777" w:rsidTr="00F00293">
        <w:tc>
          <w:tcPr>
            <w:tcW w:w="562" w:type="dxa"/>
          </w:tcPr>
          <w:p w14:paraId="4C01E2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F6AAF93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Управление оборотными средствами, вложенными в производственные запасы</w:t>
            </w:r>
          </w:p>
        </w:tc>
      </w:tr>
      <w:tr w:rsidR="00AD3A54" w14:paraId="1E4930F1" w14:textId="77777777" w:rsidTr="00F00293">
        <w:tc>
          <w:tcPr>
            <w:tcW w:w="562" w:type="dxa"/>
          </w:tcPr>
          <w:p w14:paraId="0953D8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0AC55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Кредитная политика корпорации</w:t>
            </w:r>
          </w:p>
        </w:tc>
      </w:tr>
      <w:tr w:rsidR="00AD3A54" w14:paraId="444E419B" w14:textId="77777777" w:rsidTr="00F00293">
        <w:tc>
          <w:tcPr>
            <w:tcW w:w="562" w:type="dxa"/>
          </w:tcPr>
          <w:p w14:paraId="78E762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FB88189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Факторы, влияющие на  эффективность использования оборотных средств</w:t>
            </w:r>
          </w:p>
        </w:tc>
      </w:tr>
      <w:tr w:rsidR="00AD3A54" w14:paraId="3B1EDCC2" w14:textId="77777777" w:rsidTr="00F00293">
        <w:tc>
          <w:tcPr>
            <w:tcW w:w="562" w:type="dxa"/>
          </w:tcPr>
          <w:p w14:paraId="0937B3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8E16CFC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Способы оптимизации системы расчетов корпорации в современных условиях</w:t>
            </w:r>
          </w:p>
        </w:tc>
      </w:tr>
      <w:tr w:rsidR="00AD3A54" w14:paraId="7C9FEBA8" w14:textId="77777777" w:rsidTr="00F00293">
        <w:tc>
          <w:tcPr>
            <w:tcW w:w="562" w:type="dxa"/>
          </w:tcPr>
          <w:p w14:paraId="2A07D6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9C8EFB0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Методы управления денежными средствами корпорации</w:t>
            </w:r>
          </w:p>
        </w:tc>
      </w:tr>
      <w:tr w:rsidR="00AD3A54" w14:paraId="798B79DC" w14:textId="77777777" w:rsidTr="00F00293">
        <w:tc>
          <w:tcPr>
            <w:tcW w:w="562" w:type="dxa"/>
          </w:tcPr>
          <w:p w14:paraId="1E2079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ED3AC72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Банкротство корпорации. Развитие института банкротства в России и за рубежом</w:t>
            </w:r>
          </w:p>
        </w:tc>
      </w:tr>
      <w:tr w:rsidR="00AD3A54" w14:paraId="1768135C" w14:textId="77777777" w:rsidTr="00F00293">
        <w:tc>
          <w:tcPr>
            <w:tcW w:w="562" w:type="dxa"/>
          </w:tcPr>
          <w:p w14:paraId="76CEF5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C9C68A9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Признаки и критерии финансовой несостоятельности</w:t>
            </w:r>
          </w:p>
        </w:tc>
      </w:tr>
      <w:tr w:rsidR="00AD3A54" w14:paraId="0F5C412E" w14:textId="77777777" w:rsidTr="00F00293">
        <w:tc>
          <w:tcPr>
            <w:tcW w:w="562" w:type="dxa"/>
          </w:tcPr>
          <w:p w14:paraId="0EBB5C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DA8CE7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Методы и модели прогнозирования банкротства корпораций</w:t>
            </w:r>
          </w:p>
        </w:tc>
      </w:tr>
      <w:tr w:rsidR="00AD3A54" w14:paraId="3362BC1B" w14:textId="77777777" w:rsidTr="00F00293">
        <w:tc>
          <w:tcPr>
            <w:tcW w:w="562" w:type="dxa"/>
          </w:tcPr>
          <w:p w14:paraId="613D2B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2AFF550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Проблемы реструктуризации и финансового оздоровления корпорации</w:t>
            </w:r>
          </w:p>
        </w:tc>
      </w:tr>
      <w:tr w:rsidR="00AD3A54" w14:paraId="13072843" w14:textId="77777777" w:rsidTr="00F00293">
        <w:tc>
          <w:tcPr>
            <w:tcW w:w="562" w:type="dxa"/>
          </w:tcPr>
          <w:p w14:paraId="6DD71A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0233DCF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Особенности управления финансами холдинговых компаний и ФПГ</w:t>
            </w:r>
          </w:p>
        </w:tc>
      </w:tr>
      <w:tr w:rsidR="00AD3A54" w14:paraId="444B54E0" w14:textId="77777777" w:rsidTr="00F00293">
        <w:tc>
          <w:tcPr>
            <w:tcW w:w="562" w:type="dxa"/>
          </w:tcPr>
          <w:p w14:paraId="14A041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307FB94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Особенности организации и задачи управления финансами государственных и муниципальных предприятий и корпораций</w:t>
            </w:r>
          </w:p>
        </w:tc>
      </w:tr>
      <w:tr w:rsidR="00AD3A54" w14:paraId="687DF68B" w14:textId="77777777" w:rsidTr="00F00293">
        <w:tc>
          <w:tcPr>
            <w:tcW w:w="562" w:type="dxa"/>
          </w:tcPr>
          <w:p w14:paraId="1903F5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7F6F767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Особенности управления финансами казенных и унитарных предприятий</w:t>
            </w:r>
          </w:p>
        </w:tc>
      </w:tr>
      <w:tr w:rsidR="00AD3A54" w14:paraId="12CF8BC9" w14:textId="77777777" w:rsidTr="00F00293">
        <w:tc>
          <w:tcPr>
            <w:tcW w:w="562" w:type="dxa"/>
          </w:tcPr>
          <w:p w14:paraId="436821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CD2ECB5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Финансовая стратегия и стратегическое управление финансами корпораций</w:t>
            </w:r>
          </w:p>
        </w:tc>
      </w:tr>
      <w:tr w:rsidR="00AD3A54" w14:paraId="160BB66E" w14:textId="77777777" w:rsidTr="00F00293">
        <w:tc>
          <w:tcPr>
            <w:tcW w:w="562" w:type="dxa"/>
          </w:tcPr>
          <w:p w14:paraId="3F3262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AE88A3B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Разработка финансовой стратегии корпорации и способы ее реализации</w:t>
            </w:r>
          </w:p>
        </w:tc>
      </w:tr>
      <w:tr w:rsidR="00AD3A54" w14:paraId="76646DE6" w14:textId="77777777" w:rsidTr="00F00293">
        <w:tc>
          <w:tcPr>
            <w:tcW w:w="562" w:type="dxa"/>
          </w:tcPr>
          <w:p w14:paraId="5A6247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76CDCEF" w14:textId="77777777" w:rsidR="00AD3A54" w:rsidRPr="00B655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50D">
              <w:rPr>
                <w:sz w:val="23"/>
                <w:szCs w:val="23"/>
              </w:rPr>
              <w:t>Принятие стратегических финансовых решений: методы и модели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60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550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550D" w14:paraId="5A1C9382" w14:textId="77777777" w:rsidTr="00801458">
        <w:tc>
          <w:tcPr>
            <w:tcW w:w="2336" w:type="dxa"/>
          </w:tcPr>
          <w:p w14:paraId="4C518DAB" w14:textId="77777777" w:rsidR="005D65A5" w:rsidRPr="00B655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55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55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55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550D" w14:paraId="07658034" w14:textId="77777777" w:rsidTr="00801458">
        <w:tc>
          <w:tcPr>
            <w:tcW w:w="2336" w:type="dxa"/>
          </w:tcPr>
          <w:p w14:paraId="1553D698" w14:textId="78F29BFB" w:rsidR="005D65A5" w:rsidRPr="00B655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6550D" w14:paraId="0F5E1B49" w14:textId="77777777" w:rsidTr="00801458">
        <w:tc>
          <w:tcPr>
            <w:tcW w:w="2336" w:type="dxa"/>
          </w:tcPr>
          <w:p w14:paraId="05D90FC9" w14:textId="77777777" w:rsidR="005D65A5" w:rsidRPr="00B655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3F55D4" w14:textId="77777777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FCC8E9D" w14:textId="77777777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880CC1" w14:textId="77777777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B6550D" w14:paraId="14BB513A" w14:textId="77777777" w:rsidTr="00801458">
        <w:tc>
          <w:tcPr>
            <w:tcW w:w="2336" w:type="dxa"/>
          </w:tcPr>
          <w:p w14:paraId="28498AD3" w14:textId="77777777" w:rsidR="005D65A5" w:rsidRPr="00B655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5F892F" w14:textId="77777777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1EA351" w14:textId="77777777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6C530F" w14:textId="77777777" w:rsidR="005D65A5" w:rsidRPr="00B6550D" w:rsidRDefault="007478E0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B6550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550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60801"/>
      <w:r w:rsidRPr="00B655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6550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6550D" w14:paraId="3B956EB3" w14:textId="77777777" w:rsidTr="003D0D34">
        <w:tc>
          <w:tcPr>
            <w:tcW w:w="1667" w:type="pct"/>
          </w:tcPr>
          <w:p w14:paraId="52850E9F" w14:textId="77777777" w:rsidR="00C23E7F" w:rsidRPr="00B6550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6550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6550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B6550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550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60802"/>
      <w:r w:rsidRPr="00B655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55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655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550D" w14:paraId="0267C479" w14:textId="77777777" w:rsidTr="00801458">
        <w:tc>
          <w:tcPr>
            <w:tcW w:w="2500" w:type="pct"/>
          </w:tcPr>
          <w:p w14:paraId="37F699C9" w14:textId="77777777" w:rsidR="00B8237E" w:rsidRPr="00B655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55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5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550D" w14:paraId="3F240151" w14:textId="77777777" w:rsidTr="00801458">
        <w:tc>
          <w:tcPr>
            <w:tcW w:w="2500" w:type="pct"/>
          </w:tcPr>
          <w:p w14:paraId="61E91592" w14:textId="61A0874C" w:rsidR="00B8237E" w:rsidRPr="00B655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B6550D" w:rsidRDefault="005C548A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6550D" w14:paraId="666C1AF2" w14:textId="77777777" w:rsidTr="00801458">
        <w:tc>
          <w:tcPr>
            <w:tcW w:w="2500" w:type="pct"/>
          </w:tcPr>
          <w:p w14:paraId="7127CB53" w14:textId="77777777" w:rsidR="00B8237E" w:rsidRPr="00B6550D" w:rsidRDefault="00B8237E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EB02445" w14:textId="77777777" w:rsidR="00B8237E" w:rsidRPr="00B6550D" w:rsidRDefault="005C548A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6550D" w14:paraId="60686295" w14:textId="77777777" w:rsidTr="00801458">
        <w:tc>
          <w:tcPr>
            <w:tcW w:w="2500" w:type="pct"/>
          </w:tcPr>
          <w:p w14:paraId="5C529260" w14:textId="77777777" w:rsidR="00B8237E" w:rsidRPr="00B6550D" w:rsidRDefault="00B8237E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C64C42" w14:textId="77777777" w:rsidR="00B8237E" w:rsidRPr="00B6550D" w:rsidRDefault="005C548A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6550D" w14:paraId="1385EC69" w14:textId="77777777" w:rsidTr="00801458">
        <w:tc>
          <w:tcPr>
            <w:tcW w:w="2500" w:type="pct"/>
          </w:tcPr>
          <w:p w14:paraId="1F9AC978" w14:textId="77777777" w:rsidR="00B8237E" w:rsidRPr="00B655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02FC42F" w14:textId="77777777" w:rsidR="00B8237E" w:rsidRPr="00B6550D" w:rsidRDefault="005C548A" w:rsidP="00801458">
            <w:pPr>
              <w:rPr>
                <w:rFonts w:ascii="Times New Roman" w:hAnsi="Times New Roman" w:cs="Times New Roman"/>
              </w:rPr>
            </w:pPr>
            <w:r w:rsidRPr="00B6550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B6550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550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60803"/>
      <w:r w:rsidRPr="00B655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550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550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6550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550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6550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655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655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6550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6550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6550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6550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550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6550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6550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6550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6550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655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655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6550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6550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550D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6550D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6550D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6550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6550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6550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6550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6550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6550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6550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6550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6550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550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6550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6550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6550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6550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6550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6550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6550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6550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6550D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6550D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6550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6550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3A113" w14:textId="77777777" w:rsidR="00E6343F" w:rsidRDefault="00E6343F" w:rsidP="00315CA6">
      <w:pPr>
        <w:spacing w:after="0" w:line="240" w:lineRule="auto"/>
      </w:pPr>
      <w:r>
        <w:separator/>
      </w:r>
    </w:p>
  </w:endnote>
  <w:endnote w:type="continuationSeparator" w:id="0">
    <w:p w14:paraId="395A66F3" w14:textId="77777777" w:rsidR="00E6343F" w:rsidRDefault="00E634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8C0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B4620" w14:textId="77777777" w:rsidR="00E6343F" w:rsidRDefault="00E6343F" w:rsidP="00315CA6">
      <w:pPr>
        <w:spacing w:after="0" w:line="240" w:lineRule="auto"/>
      </w:pPr>
      <w:r>
        <w:separator/>
      </w:r>
    </w:p>
  </w:footnote>
  <w:footnote w:type="continuationSeparator" w:id="0">
    <w:p w14:paraId="2F36F05C" w14:textId="77777777" w:rsidR="00E6343F" w:rsidRDefault="00E634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0A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78C0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50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343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0%BE%D0%B2%D1%8B%D0%B9%20%D0%BC%D0%B5%D0%BD%D0%B5%D0%B4%D0%B6%D0%BC%D0%B5%D0%BD%D1%82_%D0%A7%D0%B5%D1%80%D0%BD%D0%B5%D0%BD%D0%BA%D0%BE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1%80%D0%BF%D0%BE%D1%80%D0%B0%D1%82%D0%B8%D0%B2%D0%BD%D1%8B%D0%B5%20%D1%84%D0%B8%D0%BD%D0%B0%D0%BD%D1%81%D1%8B%20%20%D0%BF%D1%80%D0%B0%D0%BA%D1%82%D0%B8%D0%BA%D1%83%D0%BC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0;&#1086;&#1088;&#1087;&#1086;&#1088;&#1072;&#1090;&#1080;&#1074;&#1085;&#1099;&#1077;%20&#1092;&#1080;&#1085;&#1072;&#1085;&#1089;&#1099;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2A8F57-4E97-40BB-932A-A7E32958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5661</Words>
  <Characters>32271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